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71909584"/>
        <w:docPartObj>
          <w:docPartGallery w:val="Cover Pages"/>
          <w:docPartUnique/>
        </w:docPartObj>
      </w:sdtPr>
      <w:sdtEndPr>
        <w:rPr>
          <w:rFonts w:ascii="Arial" w:hAnsi="Arial" w:cs="Arial"/>
          <w:b/>
          <w:sz w:val="36"/>
          <w:szCs w:val="18"/>
        </w:rPr>
      </w:sdtEndPr>
      <w:sdtContent>
        <w:p w14:paraId="60301658" w14:textId="1D4518B5" w:rsidR="00670A0A" w:rsidRDefault="00670A0A"/>
        <w:p w14:paraId="2FD614FF" w14:textId="77777777" w:rsidR="00670A0A" w:rsidRDefault="00670A0A"/>
        <w:tbl>
          <w:tblPr>
            <w:tblpPr w:leftFromText="187" w:rightFromText="187" w:horzAnchor="margin" w:tblpXSpec="center" w:tblpYSpec="bottom"/>
            <w:tblW w:w="4000" w:type="pct"/>
            <w:tblLook w:val="04A0" w:firstRow="1" w:lastRow="0" w:firstColumn="1" w:lastColumn="0" w:noHBand="0" w:noVBand="1"/>
          </w:tblPr>
          <w:tblGrid>
            <w:gridCol w:w="6742"/>
          </w:tblGrid>
          <w:tr w:rsidR="00670A0A" w14:paraId="232908A4" w14:textId="77777777">
            <w:tc>
              <w:tcPr>
                <w:tcW w:w="7672" w:type="dxa"/>
                <w:tcMar>
                  <w:top w:w="216" w:type="dxa"/>
                  <w:left w:w="115" w:type="dxa"/>
                  <w:bottom w:w="216" w:type="dxa"/>
                  <w:right w:w="115" w:type="dxa"/>
                </w:tcMar>
              </w:tcPr>
              <w:sdt>
                <w:sdtPr>
                  <w:rPr>
                    <w:color w:val="4F81BD" w:themeColor="accent1"/>
                  </w:rPr>
                  <w:alias w:val="Author"/>
                  <w:id w:val="13406928"/>
                  <w:placeholder>
                    <w:docPart w:val="CAA33B34BFEE432490BF5BF06BFDBBEB"/>
                  </w:placeholder>
                  <w:dataBinding w:prefixMappings="xmlns:ns0='http://schemas.openxmlformats.org/package/2006/metadata/core-properties' xmlns:ns1='http://purl.org/dc/elements/1.1/'" w:xpath="/ns0:coreProperties[1]/ns1:creator[1]" w:storeItemID="{6C3C8BC8-F283-45AE-878A-BAB7291924A1}"/>
                  <w:text/>
                </w:sdtPr>
                <w:sdtEndPr/>
                <w:sdtContent>
                  <w:p w14:paraId="42F04B1C" w14:textId="3E31A41A" w:rsidR="00670A0A" w:rsidRDefault="00670A0A">
                    <w:pPr>
                      <w:pStyle w:val="NoSpacing"/>
                      <w:rPr>
                        <w:color w:val="4F81BD" w:themeColor="accent1"/>
                      </w:rPr>
                    </w:pPr>
                    <w:r>
                      <w:rPr>
                        <w:color w:val="4F81BD" w:themeColor="accent1"/>
                      </w:rPr>
                      <w:t>Kayn Lewis (2014)</w:t>
                    </w:r>
                  </w:p>
                </w:sdtContent>
              </w:sdt>
              <w:p w14:paraId="177E4E29" w14:textId="77777777" w:rsidR="00670A0A" w:rsidRDefault="00670A0A">
                <w:pPr>
                  <w:pStyle w:val="NoSpacing"/>
                  <w:rPr>
                    <w:color w:val="4F81BD" w:themeColor="accent1"/>
                  </w:rPr>
                </w:pPr>
              </w:p>
              <w:p w14:paraId="63893E54" w14:textId="77777777" w:rsidR="00670A0A" w:rsidRDefault="00670A0A">
                <w:pPr>
                  <w:pStyle w:val="NoSpacing"/>
                  <w:rPr>
                    <w:color w:val="4F81BD" w:themeColor="accent1"/>
                  </w:rPr>
                </w:pPr>
              </w:p>
            </w:tc>
          </w:tr>
        </w:tbl>
        <w:p w14:paraId="783D332C" w14:textId="77777777" w:rsidR="00670A0A" w:rsidRDefault="00670A0A"/>
        <w:tbl>
          <w:tblPr>
            <w:tblpPr w:leftFromText="187" w:rightFromText="187" w:vertAnchor="page" w:horzAnchor="margin" w:tblpXSpec="center" w:tblpY="3997"/>
            <w:tblW w:w="4000" w:type="pct"/>
            <w:tblBorders>
              <w:left w:val="single" w:sz="18" w:space="0" w:color="4F81BD" w:themeColor="accent1"/>
            </w:tblBorders>
            <w:tblLook w:val="04A0" w:firstRow="1" w:lastRow="0" w:firstColumn="1" w:lastColumn="0" w:noHBand="0" w:noVBand="1"/>
          </w:tblPr>
          <w:tblGrid>
            <w:gridCol w:w="6742"/>
          </w:tblGrid>
          <w:tr w:rsidR="00E53C60" w14:paraId="2B87C33E" w14:textId="77777777" w:rsidTr="00E53C60">
            <w:tc>
              <w:tcPr>
                <w:tcW w:w="6742" w:type="dxa"/>
                <w:tcMar>
                  <w:top w:w="216" w:type="dxa"/>
                  <w:left w:w="115" w:type="dxa"/>
                  <w:bottom w:w="216" w:type="dxa"/>
                  <w:right w:w="115" w:type="dxa"/>
                </w:tcMar>
              </w:tcPr>
              <w:p w14:paraId="4AEAC4AB" w14:textId="77777777" w:rsidR="00E53C60" w:rsidRDefault="00E53C60" w:rsidP="00E53C60">
                <w:pPr>
                  <w:pStyle w:val="NoSpacing"/>
                  <w:rPr>
                    <w:rFonts w:asciiTheme="majorHAnsi" w:eastAsiaTheme="majorEastAsia" w:hAnsiTheme="majorHAnsi" w:cstheme="majorBidi"/>
                  </w:rPr>
                </w:pPr>
              </w:p>
            </w:tc>
          </w:tr>
          <w:tr w:rsidR="00E53C60" w14:paraId="1D7239F9" w14:textId="77777777" w:rsidTr="00E53C60">
            <w:tc>
              <w:tcPr>
                <w:tcW w:w="6742" w:type="dxa"/>
              </w:tcPr>
              <w:sdt>
                <w:sdtPr>
                  <w:rPr>
                    <w:rFonts w:asciiTheme="majorHAnsi" w:eastAsiaTheme="majorEastAsia" w:hAnsiTheme="majorHAnsi" w:cstheme="majorBidi"/>
                    <w:color w:val="4F81BD" w:themeColor="accent1"/>
                    <w:sz w:val="80"/>
                    <w:szCs w:val="80"/>
                  </w:rPr>
                  <w:alias w:val="Title"/>
                  <w:id w:val="13406919"/>
                  <w:placeholder>
                    <w:docPart w:val="A8D8A3C5D99143BEB2E28BE3A64A1475"/>
                  </w:placeholder>
                  <w:dataBinding w:prefixMappings="xmlns:ns0='http://schemas.openxmlformats.org/package/2006/metadata/core-properties' xmlns:ns1='http://purl.org/dc/elements/1.1/'" w:xpath="/ns0:coreProperties[1]/ns1:title[1]" w:storeItemID="{6C3C8BC8-F283-45AE-878A-BAB7291924A1}"/>
                  <w:text/>
                </w:sdtPr>
                <w:sdtContent>
                  <w:p w14:paraId="1259E350" w14:textId="77777777" w:rsidR="00E53C60" w:rsidRDefault="00E53C60" w:rsidP="00E53C60">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Does the depiction of Death in Art, mirror modern society’s relationship with death?</w:t>
                    </w:r>
                  </w:p>
                </w:sdtContent>
              </w:sdt>
            </w:tc>
          </w:tr>
          <w:tr w:rsidR="00E53C60" w14:paraId="65463B54" w14:textId="77777777" w:rsidTr="00E53C60">
            <w:sdt>
              <w:sdtPr>
                <w:rPr>
                  <w:rFonts w:asciiTheme="majorHAnsi" w:eastAsiaTheme="majorEastAsia" w:hAnsiTheme="majorHAnsi" w:cstheme="majorBidi"/>
                </w:rPr>
                <w:alias w:val="Subtitle"/>
                <w:id w:val="13406923"/>
                <w:placeholder>
                  <w:docPart w:val="FBD49DBAB2504E338670D4F8F87069A6"/>
                </w:placeholder>
                <w:dataBinding w:prefixMappings="xmlns:ns0='http://schemas.openxmlformats.org/package/2006/metadata/core-properties' xmlns:ns1='http://purl.org/dc/elements/1.1/'" w:xpath="/ns0:coreProperties[1]/ns1:subject[1]" w:storeItemID="{6C3C8BC8-F283-45AE-878A-BAB7291924A1}"/>
                <w:text/>
              </w:sdtPr>
              <w:sdtContent>
                <w:tc>
                  <w:tcPr>
                    <w:tcW w:w="6742" w:type="dxa"/>
                    <w:tcMar>
                      <w:top w:w="216" w:type="dxa"/>
                      <w:left w:w="115" w:type="dxa"/>
                      <w:bottom w:w="216" w:type="dxa"/>
                      <w:right w:w="115" w:type="dxa"/>
                    </w:tcMar>
                  </w:tcPr>
                  <w:p w14:paraId="4226CAFE" w14:textId="77777777" w:rsidR="00E53C60" w:rsidRDefault="00E53C60" w:rsidP="00E53C60">
                    <w:pPr>
                      <w:pStyle w:val="NoSpacing"/>
                      <w:rPr>
                        <w:rFonts w:asciiTheme="majorHAnsi" w:eastAsiaTheme="majorEastAsia" w:hAnsiTheme="majorHAnsi" w:cstheme="majorBidi"/>
                      </w:rPr>
                    </w:pPr>
                    <w:r>
                      <w:rPr>
                        <w:rFonts w:asciiTheme="majorHAnsi" w:eastAsiaTheme="majorEastAsia" w:hAnsiTheme="majorHAnsi" w:cstheme="majorBidi"/>
                      </w:rPr>
                      <w:t>A Degree level Dissertation</w:t>
                    </w:r>
                  </w:p>
                </w:tc>
              </w:sdtContent>
            </w:sdt>
          </w:tr>
        </w:tbl>
        <w:p w14:paraId="5EE116A5" w14:textId="3629725E" w:rsidR="00670A0A" w:rsidRDefault="00E53C60">
          <w:pPr>
            <w:rPr>
              <w:rFonts w:ascii="Arial" w:hAnsi="Arial" w:cs="Arial"/>
              <w:b/>
              <w:sz w:val="36"/>
              <w:szCs w:val="18"/>
            </w:rPr>
          </w:pPr>
          <w:r>
            <w:rPr>
              <w:rFonts w:ascii="Arial" w:hAnsi="Arial" w:cs="Arial"/>
              <w:b/>
              <w:sz w:val="36"/>
              <w:szCs w:val="18"/>
            </w:rPr>
            <w:t xml:space="preserve"> </w:t>
          </w:r>
          <w:r w:rsidR="00670A0A">
            <w:rPr>
              <w:rFonts w:ascii="Arial" w:hAnsi="Arial" w:cs="Arial"/>
              <w:b/>
              <w:sz w:val="36"/>
              <w:szCs w:val="18"/>
            </w:rPr>
            <w:br w:type="page"/>
          </w:r>
        </w:p>
      </w:sdtContent>
    </w:sdt>
    <w:p w14:paraId="7C2E94ED" w14:textId="77777777" w:rsidR="00BA5DB4" w:rsidRPr="00B871A6" w:rsidRDefault="00B871A6" w:rsidP="00AC0C53">
      <w:pPr>
        <w:rPr>
          <w:rFonts w:ascii="Arial" w:hAnsi="Arial" w:cs="Arial"/>
          <w:b/>
          <w:sz w:val="36"/>
          <w:szCs w:val="18"/>
        </w:rPr>
      </w:pPr>
      <w:r w:rsidRPr="00B871A6">
        <w:rPr>
          <w:rFonts w:ascii="Arial" w:hAnsi="Arial" w:cs="Arial"/>
          <w:b/>
          <w:sz w:val="36"/>
          <w:szCs w:val="18"/>
        </w:rPr>
        <w:lastRenderedPageBreak/>
        <w:t>Contents</w:t>
      </w:r>
    </w:p>
    <w:bookmarkStart w:id="0" w:name="_Toc366792758" w:displacedByCustomXml="next"/>
    <w:bookmarkStart w:id="1" w:name="_Toc367120849" w:displacedByCustomXml="next"/>
    <w:bookmarkStart w:id="2" w:name="_Toc367173368" w:displacedByCustomXml="next"/>
    <w:sdt>
      <w:sdtPr>
        <w:rPr>
          <w:b/>
          <w:bCs/>
        </w:rPr>
        <w:id w:val="3816885"/>
        <w:docPartObj>
          <w:docPartGallery w:val="Table of Contents"/>
          <w:docPartUnique/>
        </w:docPartObj>
      </w:sdtPr>
      <w:sdtEndPr>
        <w:rPr>
          <w:b w:val="0"/>
          <w:bCs w:val="0"/>
        </w:rPr>
      </w:sdtEndPr>
      <w:sdtContent>
        <w:bookmarkEnd w:id="2" w:displacedByCustomXml="prev"/>
        <w:bookmarkEnd w:id="1" w:displacedByCustomXml="prev"/>
        <w:bookmarkEnd w:id="0" w:displacedByCustomXml="prev"/>
        <w:p w14:paraId="221431E6" w14:textId="77777777" w:rsidR="003D3E21" w:rsidRPr="003D3E21" w:rsidRDefault="00C61385" w:rsidP="005C4317">
          <w:pPr>
            <w:pStyle w:val="TOC1"/>
            <w:tabs>
              <w:tab w:val="left" w:pos="440"/>
              <w:tab w:val="right" w:leader="dot" w:pos="8188"/>
            </w:tabs>
            <w:rPr>
              <w:rFonts w:ascii="Arial" w:eastAsiaTheme="minorEastAsia" w:hAnsi="Arial" w:cs="Arial"/>
              <w:noProof/>
              <w:lang w:eastAsia="en-GB"/>
            </w:rPr>
          </w:pPr>
          <w:r w:rsidRPr="00DE080A">
            <w:fldChar w:fldCharType="begin"/>
          </w:r>
          <w:r w:rsidRPr="00DE080A">
            <w:instrText xml:space="preserve"> TOC \o "1-3" \h \z \u </w:instrText>
          </w:r>
          <w:r w:rsidRPr="00DE080A">
            <w:fldChar w:fldCharType="separate"/>
          </w:r>
          <w:hyperlink w:anchor="_Toc374541990" w:history="1">
            <w:r w:rsidR="003D3E21" w:rsidRPr="003D3E21">
              <w:rPr>
                <w:rStyle w:val="Hyperlink"/>
                <w:rFonts w:ascii="Arial" w:hAnsi="Arial" w:cs="Arial"/>
                <w:noProof/>
              </w:rPr>
              <w:t>1.</w:t>
            </w:r>
            <w:r w:rsidR="003D3E21" w:rsidRPr="003D3E21">
              <w:rPr>
                <w:rFonts w:ascii="Arial" w:eastAsiaTheme="minorEastAsia" w:hAnsi="Arial" w:cs="Arial"/>
                <w:noProof/>
                <w:lang w:eastAsia="en-GB"/>
              </w:rPr>
              <w:tab/>
            </w:r>
            <w:r w:rsidR="003D3E21" w:rsidRPr="003D3E21">
              <w:rPr>
                <w:rStyle w:val="Hyperlink"/>
                <w:rFonts w:ascii="Arial" w:hAnsi="Arial" w:cs="Arial"/>
                <w:noProof/>
              </w:rPr>
              <w:t>Introduction</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_Toc374541990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1</w:t>
            </w:r>
            <w:r w:rsidR="003D3E21" w:rsidRPr="003D3E21">
              <w:rPr>
                <w:rFonts w:ascii="Arial" w:hAnsi="Arial" w:cs="Arial"/>
                <w:noProof/>
                <w:webHidden/>
              </w:rPr>
              <w:fldChar w:fldCharType="end"/>
            </w:r>
          </w:hyperlink>
        </w:p>
        <w:p w14:paraId="7BCB0A4F"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1991" w:history="1">
            <w:r w:rsidR="003D3E21" w:rsidRPr="003D3E21">
              <w:rPr>
                <w:rStyle w:val="Hyperlink"/>
                <w:rFonts w:ascii="Arial" w:hAnsi="Arial" w:cs="Arial"/>
                <w:noProof/>
              </w:rPr>
              <w:t>2.</w:t>
            </w:r>
            <w:r w:rsidR="003D3E21" w:rsidRPr="003D3E21">
              <w:rPr>
                <w:rFonts w:ascii="Arial" w:eastAsiaTheme="minorEastAsia" w:hAnsi="Arial" w:cs="Arial"/>
                <w:noProof/>
                <w:lang w:eastAsia="en-GB"/>
              </w:rPr>
              <w:tab/>
            </w:r>
            <w:r w:rsidR="003D3E21" w:rsidRPr="003D3E21">
              <w:rPr>
                <w:rStyle w:val="Hyperlink"/>
                <w:rFonts w:ascii="Arial" w:hAnsi="Arial" w:cs="Arial"/>
                <w:noProof/>
              </w:rPr>
              <w:t>What is Death ?</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_Toc374541991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2</w:t>
            </w:r>
            <w:r w:rsidR="003D3E21" w:rsidRPr="003D3E21">
              <w:rPr>
                <w:rFonts w:ascii="Arial" w:hAnsi="Arial" w:cs="Arial"/>
                <w:noProof/>
                <w:webHidden/>
              </w:rPr>
              <w:fldChar w:fldCharType="end"/>
            </w:r>
          </w:hyperlink>
        </w:p>
        <w:p w14:paraId="37577D06"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1992" w:history="1">
            <w:r w:rsidR="003D3E21" w:rsidRPr="003D3E21">
              <w:rPr>
                <w:rStyle w:val="Hyperlink"/>
                <w:rFonts w:ascii="Arial" w:hAnsi="Arial" w:cs="Arial"/>
                <w:noProof/>
              </w:rPr>
              <w:t>3.</w:t>
            </w:r>
            <w:r w:rsidR="003D3E21" w:rsidRPr="003D3E21">
              <w:rPr>
                <w:rFonts w:ascii="Arial" w:eastAsiaTheme="minorEastAsia" w:hAnsi="Arial" w:cs="Arial"/>
                <w:noProof/>
                <w:lang w:eastAsia="en-GB"/>
              </w:rPr>
              <w:tab/>
            </w:r>
            <w:r w:rsidR="003D3E21" w:rsidRPr="003D3E21">
              <w:rPr>
                <w:rStyle w:val="Hyperlink"/>
                <w:rFonts w:ascii="Arial" w:hAnsi="Arial" w:cs="Arial"/>
                <w:noProof/>
              </w:rPr>
              <w:t>Social influences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_Toc374541992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7</w:t>
            </w:r>
            <w:r w:rsidR="003D3E21" w:rsidRPr="003D3E21">
              <w:rPr>
                <w:rFonts w:ascii="Arial" w:hAnsi="Arial" w:cs="Arial"/>
                <w:noProof/>
                <w:webHidden/>
              </w:rPr>
              <w:fldChar w:fldCharType="end"/>
            </w:r>
          </w:hyperlink>
        </w:p>
        <w:p w14:paraId="326420A1"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3" w:history="1">
            <w:r w:rsidR="003D3E21" w:rsidRPr="003D3E21">
              <w:rPr>
                <w:rStyle w:val="Hyperlink"/>
                <w:rFonts w:ascii="Arial" w:hAnsi="Arial" w:cs="Arial"/>
                <w:noProof/>
              </w:rPr>
              <w:t>3.1.</w:t>
            </w:r>
            <w:r w:rsidR="003D3E21" w:rsidRPr="003D3E21">
              <w:rPr>
                <w:rFonts w:ascii="Arial" w:eastAsiaTheme="minorEastAsia" w:hAnsi="Arial" w:cs="Arial"/>
                <w:noProof/>
                <w:lang w:eastAsia="en-GB"/>
              </w:rPr>
              <w:tab/>
            </w:r>
            <w:r w:rsidR="003D3E21" w:rsidRPr="003D3E21">
              <w:rPr>
                <w:rStyle w:val="Hyperlink"/>
                <w:rFonts w:ascii="Arial" w:hAnsi="Arial" w:cs="Arial"/>
                <w:noProof/>
              </w:rPr>
              <w:t>Historical Influences of Religion on Britain</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_Toc374541993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7</w:t>
            </w:r>
            <w:r w:rsidR="003D3E21" w:rsidRPr="003D3E21">
              <w:rPr>
                <w:rFonts w:ascii="Arial" w:hAnsi="Arial" w:cs="Arial"/>
                <w:noProof/>
                <w:webHidden/>
              </w:rPr>
              <w:fldChar w:fldCharType="end"/>
            </w:r>
          </w:hyperlink>
        </w:p>
        <w:p w14:paraId="464484F9"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4" w:history="1">
            <w:r w:rsidR="003D3E21" w:rsidRPr="003D3E21">
              <w:rPr>
                <w:rStyle w:val="Hyperlink"/>
                <w:rFonts w:ascii="Arial" w:hAnsi="Arial" w:cs="Arial"/>
                <w:noProof/>
              </w:rPr>
              <w:t>3.2.</w:t>
            </w:r>
            <w:r w:rsidR="003D3E21" w:rsidRPr="003D3E21">
              <w:rPr>
                <w:rFonts w:ascii="Arial" w:eastAsiaTheme="minorEastAsia" w:hAnsi="Arial" w:cs="Arial"/>
                <w:noProof/>
                <w:lang w:eastAsia="en-GB"/>
              </w:rPr>
              <w:tab/>
            </w:r>
            <w:r w:rsidR="003D3E21" w:rsidRPr="003D3E21">
              <w:rPr>
                <w:rStyle w:val="Hyperlink"/>
                <w:rFonts w:ascii="Arial" w:hAnsi="Arial" w:cs="Arial"/>
                <w:noProof/>
              </w:rPr>
              <w:t>Plague, Disease and Death</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_Toc374541994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11</w:t>
            </w:r>
            <w:r w:rsidR="003D3E21" w:rsidRPr="003D3E21">
              <w:rPr>
                <w:rFonts w:ascii="Arial" w:hAnsi="Arial" w:cs="Arial"/>
                <w:noProof/>
                <w:webHidden/>
              </w:rPr>
              <w:fldChar w:fldCharType="end"/>
            </w:r>
          </w:hyperlink>
        </w:p>
        <w:p w14:paraId="4DAE1F0B"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5" w:history="1">
            <w:r w:rsidR="003D3E21" w:rsidRPr="003D3E21">
              <w:rPr>
                <w:rStyle w:val="Hyperlink"/>
                <w:rFonts w:ascii="Arial" w:hAnsi="Arial" w:cs="Arial"/>
                <w:noProof/>
              </w:rPr>
              <w:t>3.3.</w:t>
            </w:r>
            <w:r w:rsidR="003D3E21" w:rsidRPr="003D3E21">
              <w:rPr>
                <w:rFonts w:ascii="Arial" w:eastAsiaTheme="minorEastAsia" w:hAnsi="Arial" w:cs="Arial"/>
                <w:noProof/>
                <w:lang w:eastAsia="en-GB"/>
              </w:rPr>
              <w:tab/>
            </w:r>
            <w:r w:rsidR="003D3E21" w:rsidRPr="003D3E21">
              <w:rPr>
                <w:rStyle w:val="Hyperlink"/>
                <w:rFonts w:ascii="Arial" w:hAnsi="Arial" w:cs="Arial"/>
                <w:noProof/>
              </w:rPr>
              <w:t>Anatomy Act</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_Toc374541995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15</w:t>
            </w:r>
            <w:r w:rsidR="003D3E21" w:rsidRPr="003D3E21">
              <w:rPr>
                <w:rFonts w:ascii="Arial" w:hAnsi="Arial" w:cs="Arial"/>
                <w:noProof/>
                <w:webHidden/>
              </w:rPr>
              <w:fldChar w:fldCharType="end"/>
            </w:r>
          </w:hyperlink>
        </w:p>
        <w:p w14:paraId="2BE9D9FD"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6" w:history="1">
            <w:r w:rsidR="003D3E21" w:rsidRPr="003D3E21">
              <w:rPr>
                <w:rStyle w:val="Hyperlink"/>
                <w:rFonts w:ascii="Arial" w:hAnsi="Arial" w:cs="Arial"/>
                <w:noProof/>
              </w:rPr>
              <w:t>3.4.</w:t>
            </w:r>
            <w:r w:rsidR="003D3E21" w:rsidRPr="003D3E21">
              <w:rPr>
                <w:rFonts w:ascii="Arial" w:eastAsiaTheme="minorEastAsia" w:hAnsi="Arial" w:cs="Arial"/>
                <w:noProof/>
                <w:lang w:eastAsia="en-GB"/>
              </w:rPr>
              <w:tab/>
            </w:r>
            <w:r w:rsidR="003D3E21" w:rsidRPr="003D3E21">
              <w:rPr>
                <w:rStyle w:val="Hyperlink"/>
                <w:rFonts w:ascii="Arial" w:hAnsi="Arial" w:cs="Arial"/>
                <w:noProof/>
              </w:rPr>
              <w:t>NHS and Death</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_Toc374541996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16</w:t>
            </w:r>
            <w:r w:rsidR="003D3E21" w:rsidRPr="003D3E21">
              <w:rPr>
                <w:rFonts w:ascii="Arial" w:hAnsi="Arial" w:cs="Arial"/>
                <w:noProof/>
                <w:webHidden/>
              </w:rPr>
              <w:fldChar w:fldCharType="end"/>
            </w:r>
          </w:hyperlink>
        </w:p>
        <w:p w14:paraId="455C9574"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1997" w:history="1">
            <w:r w:rsidR="003D3E21" w:rsidRPr="003D3E21">
              <w:rPr>
                <w:rStyle w:val="Hyperlink"/>
                <w:rFonts w:ascii="Arial" w:hAnsi="Arial" w:cs="Arial"/>
                <w:noProof/>
              </w:rPr>
              <w:t>4.</w:t>
            </w:r>
            <w:r w:rsidR="003D3E21" w:rsidRPr="003D3E21">
              <w:rPr>
                <w:rFonts w:ascii="Arial" w:eastAsiaTheme="minorEastAsia" w:hAnsi="Arial" w:cs="Arial"/>
                <w:noProof/>
                <w:lang w:eastAsia="en-GB"/>
              </w:rPr>
              <w:tab/>
            </w:r>
            <w:r w:rsidR="003D3E21" w:rsidRPr="003D3E21">
              <w:rPr>
                <w:rStyle w:val="Hyperlink"/>
                <w:rFonts w:ascii="Arial" w:hAnsi="Arial" w:cs="Arial"/>
                <w:noProof/>
              </w:rPr>
              <w:t>Depicting Death</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_Toc374541997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20</w:t>
            </w:r>
            <w:r w:rsidR="003D3E21" w:rsidRPr="003D3E21">
              <w:rPr>
                <w:rFonts w:ascii="Arial" w:hAnsi="Arial" w:cs="Arial"/>
                <w:noProof/>
                <w:webHidden/>
              </w:rPr>
              <w:fldChar w:fldCharType="end"/>
            </w:r>
          </w:hyperlink>
        </w:p>
        <w:p w14:paraId="0BDE551E"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8" w:history="1">
            <w:r w:rsidR="003D3E21" w:rsidRPr="003D3E21">
              <w:rPr>
                <w:rStyle w:val="Hyperlink"/>
                <w:rFonts w:ascii="Arial" w:hAnsi="Arial" w:cs="Arial"/>
                <w:noProof/>
              </w:rPr>
              <w:t>4.1.</w:t>
            </w:r>
            <w:r w:rsidR="003D3E21" w:rsidRPr="003D3E21">
              <w:rPr>
                <w:rFonts w:ascii="Arial" w:eastAsiaTheme="minorEastAsia" w:hAnsi="Arial" w:cs="Arial"/>
                <w:noProof/>
                <w:lang w:eastAsia="en-GB"/>
              </w:rPr>
              <w:tab/>
            </w:r>
            <w:r w:rsidR="003D3E21" w:rsidRPr="003D3E21">
              <w:rPr>
                <w:rStyle w:val="Hyperlink"/>
                <w:rFonts w:ascii="Arial" w:hAnsi="Arial" w:cs="Arial"/>
                <w:noProof/>
              </w:rPr>
              <w:t>Untimely Death</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_Toc374541998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21</w:t>
            </w:r>
            <w:r w:rsidR="003D3E21" w:rsidRPr="003D3E21">
              <w:rPr>
                <w:rFonts w:ascii="Arial" w:hAnsi="Arial" w:cs="Arial"/>
                <w:noProof/>
                <w:webHidden/>
              </w:rPr>
              <w:fldChar w:fldCharType="end"/>
            </w:r>
          </w:hyperlink>
        </w:p>
        <w:p w14:paraId="6B74086F"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1999" w:history="1">
            <w:r w:rsidR="003D3E21" w:rsidRPr="003D3E21">
              <w:rPr>
                <w:rStyle w:val="Hyperlink"/>
                <w:rFonts w:ascii="Arial" w:hAnsi="Arial" w:cs="Arial"/>
                <w:noProof/>
              </w:rPr>
              <w:t>4.2.</w:t>
            </w:r>
            <w:r w:rsidR="003D3E21" w:rsidRPr="003D3E21">
              <w:rPr>
                <w:rFonts w:ascii="Arial" w:eastAsiaTheme="minorEastAsia" w:hAnsi="Arial" w:cs="Arial"/>
                <w:noProof/>
                <w:lang w:eastAsia="en-GB"/>
              </w:rPr>
              <w:tab/>
            </w:r>
            <w:r w:rsidR="003D3E21" w:rsidRPr="003D3E21">
              <w:rPr>
                <w:rStyle w:val="Hyperlink"/>
                <w:rFonts w:ascii="Arial" w:hAnsi="Arial" w:cs="Arial"/>
                <w:noProof/>
              </w:rPr>
              <w:t>September 11th 2001</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_Toc374541999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24</w:t>
            </w:r>
            <w:r w:rsidR="003D3E21" w:rsidRPr="003D3E21">
              <w:rPr>
                <w:rFonts w:ascii="Arial" w:hAnsi="Arial" w:cs="Arial"/>
                <w:noProof/>
                <w:webHidden/>
              </w:rPr>
              <w:fldChar w:fldCharType="end"/>
            </w:r>
          </w:hyperlink>
        </w:p>
        <w:p w14:paraId="5D746E6D"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0" w:history="1">
            <w:r w:rsidR="003D3E21" w:rsidRPr="003D3E21">
              <w:rPr>
                <w:rStyle w:val="Hyperlink"/>
                <w:rFonts w:ascii="Arial" w:hAnsi="Arial" w:cs="Arial"/>
                <w:noProof/>
              </w:rPr>
              <w:t>4.3.</w:t>
            </w:r>
            <w:r w:rsidR="003D3E21" w:rsidRPr="003D3E21">
              <w:rPr>
                <w:rFonts w:ascii="Arial" w:eastAsiaTheme="minorEastAsia" w:hAnsi="Arial" w:cs="Arial"/>
                <w:noProof/>
                <w:lang w:eastAsia="en-GB"/>
              </w:rPr>
              <w:tab/>
            </w:r>
            <w:r w:rsidR="003D3E21" w:rsidRPr="003D3E21">
              <w:rPr>
                <w:rStyle w:val="Hyperlink"/>
                <w:rFonts w:ascii="Arial" w:hAnsi="Arial" w:cs="Arial"/>
                <w:noProof/>
              </w:rPr>
              <w:t>Famous Deaths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_Toc374542000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31</w:t>
            </w:r>
            <w:r w:rsidR="003D3E21" w:rsidRPr="003D3E21">
              <w:rPr>
                <w:rFonts w:ascii="Arial" w:hAnsi="Arial" w:cs="Arial"/>
                <w:noProof/>
                <w:webHidden/>
              </w:rPr>
              <w:fldChar w:fldCharType="end"/>
            </w:r>
          </w:hyperlink>
        </w:p>
        <w:p w14:paraId="56BD3F36"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1" w:history="1">
            <w:r w:rsidR="003D3E21" w:rsidRPr="003D3E21">
              <w:rPr>
                <w:rStyle w:val="Hyperlink"/>
                <w:rFonts w:ascii="Arial" w:hAnsi="Arial" w:cs="Arial"/>
                <w:noProof/>
              </w:rPr>
              <w:t>4.4.</w:t>
            </w:r>
            <w:r w:rsidR="003D3E21" w:rsidRPr="003D3E21">
              <w:rPr>
                <w:rFonts w:ascii="Arial" w:eastAsiaTheme="minorEastAsia" w:hAnsi="Arial" w:cs="Arial"/>
                <w:noProof/>
                <w:lang w:eastAsia="en-GB"/>
              </w:rPr>
              <w:tab/>
            </w:r>
            <w:r w:rsidR="003D3E21" w:rsidRPr="003D3E21">
              <w:rPr>
                <w:rStyle w:val="Hyperlink"/>
                <w:rFonts w:ascii="Arial" w:hAnsi="Arial" w:cs="Arial"/>
                <w:noProof/>
              </w:rPr>
              <w:t>Public Death</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_Toc374542001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34</w:t>
            </w:r>
            <w:r w:rsidR="003D3E21" w:rsidRPr="003D3E21">
              <w:rPr>
                <w:rFonts w:ascii="Arial" w:hAnsi="Arial" w:cs="Arial"/>
                <w:noProof/>
                <w:webHidden/>
              </w:rPr>
              <w:fldChar w:fldCharType="end"/>
            </w:r>
          </w:hyperlink>
        </w:p>
        <w:p w14:paraId="352EDEDF"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2002" w:history="1">
            <w:r w:rsidR="003D3E21" w:rsidRPr="003D3E21">
              <w:rPr>
                <w:rStyle w:val="Hyperlink"/>
                <w:rFonts w:ascii="Arial" w:hAnsi="Arial" w:cs="Arial"/>
                <w:noProof/>
              </w:rPr>
              <w:t>5.</w:t>
            </w:r>
            <w:r w:rsidR="003D3E21" w:rsidRPr="003D3E21">
              <w:rPr>
                <w:rFonts w:ascii="Arial" w:eastAsiaTheme="minorEastAsia" w:hAnsi="Arial" w:cs="Arial"/>
                <w:noProof/>
                <w:lang w:eastAsia="en-GB"/>
              </w:rPr>
              <w:tab/>
            </w:r>
            <w:r w:rsidR="003D3E21" w:rsidRPr="003D3E21">
              <w:rPr>
                <w:rStyle w:val="Hyperlink"/>
                <w:rFonts w:ascii="Arial" w:hAnsi="Arial" w:cs="Arial"/>
                <w:noProof/>
              </w:rPr>
              <w:t>An Individual Death, Post-Mortem Choices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_Toc374542002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38</w:t>
            </w:r>
            <w:r w:rsidR="003D3E21" w:rsidRPr="003D3E21">
              <w:rPr>
                <w:rFonts w:ascii="Arial" w:hAnsi="Arial" w:cs="Arial"/>
                <w:noProof/>
                <w:webHidden/>
              </w:rPr>
              <w:fldChar w:fldCharType="end"/>
            </w:r>
          </w:hyperlink>
        </w:p>
        <w:p w14:paraId="6228EC33"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3" w:history="1">
            <w:r w:rsidR="003D3E21" w:rsidRPr="003D3E21">
              <w:rPr>
                <w:rStyle w:val="Hyperlink"/>
                <w:rFonts w:ascii="Arial" w:hAnsi="Arial" w:cs="Arial"/>
                <w:noProof/>
              </w:rPr>
              <w:t>5.1.</w:t>
            </w:r>
            <w:r w:rsidR="003D3E21" w:rsidRPr="003D3E21">
              <w:rPr>
                <w:rFonts w:ascii="Arial" w:eastAsiaTheme="minorEastAsia" w:hAnsi="Arial" w:cs="Arial"/>
                <w:noProof/>
                <w:lang w:eastAsia="en-GB"/>
              </w:rPr>
              <w:tab/>
            </w:r>
            <w:r w:rsidR="003D3E21" w:rsidRPr="003D3E21">
              <w:rPr>
                <w:rStyle w:val="Hyperlink"/>
                <w:rFonts w:ascii="Arial" w:hAnsi="Arial" w:cs="Arial"/>
                <w:noProof/>
              </w:rPr>
              <w:t>Preparations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_Toc374542003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38</w:t>
            </w:r>
            <w:r w:rsidR="003D3E21" w:rsidRPr="003D3E21">
              <w:rPr>
                <w:rFonts w:ascii="Arial" w:hAnsi="Arial" w:cs="Arial"/>
                <w:noProof/>
                <w:webHidden/>
              </w:rPr>
              <w:fldChar w:fldCharType="end"/>
            </w:r>
          </w:hyperlink>
        </w:p>
        <w:p w14:paraId="56FA3C8A"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4" w:history="1">
            <w:r w:rsidR="003D3E21" w:rsidRPr="003D3E21">
              <w:rPr>
                <w:rStyle w:val="Hyperlink"/>
                <w:rFonts w:ascii="Arial" w:hAnsi="Arial" w:cs="Arial"/>
                <w:noProof/>
              </w:rPr>
              <w:t>5.2.</w:t>
            </w:r>
            <w:r w:rsidR="003D3E21" w:rsidRPr="003D3E21">
              <w:rPr>
                <w:rFonts w:ascii="Arial" w:eastAsiaTheme="minorEastAsia" w:hAnsi="Arial" w:cs="Arial"/>
                <w:noProof/>
                <w:lang w:eastAsia="en-GB"/>
              </w:rPr>
              <w:tab/>
            </w:r>
            <w:r w:rsidR="003D3E21" w:rsidRPr="003D3E21">
              <w:rPr>
                <w:rStyle w:val="Hyperlink"/>
                <w:rFonts w:ascii="Arial" w:hAnsi="Arial" w:cs="Arial"/>
                <w:noProof/>
              </w:rPr>
              <w:t>Victorian Post Mortem photos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_Toc374542004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39</w:t>
            </w:r>
            <w:r w:rsidR="003D3E21" w:rsidRPr="003D3E21">
              <w:rPr>
                <w:rFonts w:ascii="Arial" w:hAnsi="Arial" w:cs="Arial"/>
                <w:noProof/>
                <w:webHidden/>
              </w:rPr>
              <w:fldChar w:fldCharType="end"/>
            </w:r>
          </w:hyperlink>
        </w:p>
        <w:p w14:paraId="58F15612"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5" w:history="1">
            <w:r w:rsidR="003D3E21" w:rsidRPr="003D3E21">
              <w:rPr>
                <w:rStyle w:val="Hyperlink"/>
                <w:rFonts w:ascii="Arial" w:hAnsi="Arial" w:cs="Arial"/>
                <w:noProof/>
              </w:rPr>
              <w:t>5.3.</w:t>
            </w:r>
            <w:r w:rsidR="003D3E21" w:rsidRPr="003D3E21">
              <w:rPr>
                <w:rFonts w:ascii="Arial" w:eastAsiaTheme="minorEastAsia" w:hAnsi="Arial" w:cs="Arial"/>
                <w:noProof/>
                <w:lang w:eastAsia="en-GB"/>
              </w:rPr>
              <w:tab/>
            </w:r>
            <w:r w:rsidR="003D3E21" w:rsidRPr="003D3E21">
              <w:rPr>
                <w:rStyle w:val="Hyperlink"/>
                <w:rFonts w:ascii="Arial" w:hAnsi="Arial" w:cs="Arial"/>
                <w:noProof/>
              </w:rPr>
              <w:t>Remembrance</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_Toc374542005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40</w:t>
            </w:r>
            <w:r w:rsidR="003D3E21" w:rsidRPr="003D3E21">
              <w:rPr>
                <w:rFonts w:ascii="Arial" w:hAnsi="Arial" w:cs="Arial"/>
                <w:noProof/>
                <w:webHidden/>
              </w:rPr>
              <w:fldChar w:fldCharType="end"/>
            </w:r>
          </w:hyperlink>
        </w:p>
        <w:p w14:paraId="3D7FC582"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6" w:history="1">
            <w:r w:rsidR="003D3E21" w:rsidRPr="003D3E21">
              <w:rPr>
                <w:rStyle w:val="Hyperlink"/>
                <w:rFonts w:ascii="Arial" w:hAnsi="Arial" w:cs="Arial"/>
                <w:noProof/>
              </w:rPr>
              <w:t>5.4.</w:t>
            </w:r>
            <w:r w:rsidR="003D3E21" w:rsidRPr="003D3E21">
              <w:rPr>
                <w:rFonts w:ascii="Arial" w:eastAsiaTheme="minorEastAsia" w:hAnsi="Arial" w:cs="Arial"/>
                <w:noProof/>
                <w:lang w:eastAsia="en-GB"/>
              </w:rPr>
              <w:tab/>
            </w:r>
            <w:r w:rsidR="003D3E21" w:rsidRPr="003D3E21">
              <w:rPr>
                <w:rStyle w:val="Hyperlink"/>
                <w:rFonts w:ascii="Arial" w:hAnsi="Arial" w:cs="Arial"/>
                <w:noProof/>
              </w:rPr>
              <w:t>Alternative endings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_Toc374542006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44</w:t>
            </w:r>
            <w:r w:rsidR="003D3E21" w:rsidRPr="003D3E21">
              <w:rPr>
                <w:rFonts w:ascii="Arial" w:hAnsi="Arial" w:cs="Arial"/>
                <w:noProof/>
                <w:webHidden/>
              </w:rPr>
              <w:fldChar w:fldCharType="end"/>
            </w:r>
          </w:hyperlink>
        </w:p>
        <w:p w14:paraId="69C8E550"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7" w:history="1">
            <w:r w:rsidR="003D3E21" w:rsidRPr="003D3E21">
              <w:rPr>
                <w:rStyle w:val="Hyperlink"/>
                <w:rFonts w:ascii="Arial" w:hAnsi="Arial" w:cs="Arial"/>
                <w:noProof/>
              </w:rPr>
              <w:t>5.5.</w:t>
            </w:r>
            <w:r w:rsidR="003D3E21" w:rsidRPr="003D3E21">
              <w:rPr>
                <w:rFonts w:ascii="Arial" w:eastAsiaTheme="minorEastAsia" w:hAnsi="Arial" w:cs="Arial"/>
                <w:noProof/>
                <w:lang w:eastAsia="en-GB"/>
              </w:rPr>
              <w:tab/>
            </w:r>
            <w:r w:rsidR="003D3E21" w:rsidRPr="003D3E21">
              <w:rPr>
                <w:rStyle w:val="Hyperlink"/>
                <w:rFonts w:ascii="Arial" w:hAnsi="Arial" w:cs="Arial"/>
                <w:noProof/>
              </w:rPr>
              <w:t>Embalming</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_Toc374542007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48</w:t>
            </w:r>
            <w:r w:rsidR="003D3E21" w:rsidRPr="003D3E21">
              <w:rPr>
                <w:rFonts w:ascii="Arial" w:hAnsi="Arial" w:cs="Arial"/>
                <w:noProof/>
                <w:webHidden/>
              </w:rPr>
              <w:fldChar w:fldCharType="end"/>
            </w:r>
          </w:hyperlink>
        </w:p>
        <w:p w14:paraId="5B122D24"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2008" w:history="1">
            <w:r w:rsidR="003D3E21" w:rsidRPr="003D3E21">
              <w:rPr>
                <w:rStyle w:val="Hyperlink"/>
                <w:rFonts w:ascii="Arial" w:hAnsi="Arial" w:cs="Arial"/>
                <w:noProof/>
              </w:rPr>
              <w:t>6.</w:t>
            </w:r>
            <w:r w:rsidR="003D3E21" w:rsidRPr="003D3E21">
              <w:rPr>
                <w:rFonts w:ascii="Arial" w:eastAsiaTheme="minorEastAsia" w:hAnsi="Arial" w:cs="Arial"/>
                <w:noProof/>
                <w:lang w:eastAsia="en-GB"/>
              </w:rPr>
              <w:tab/>
            </w:r>
            <w:r w:rsidR="003D3E21" w:rsidRPr="003D3E21">
              <w:rPr>
                <w:rStyle w:val="Hyperlink"/>
                <w:rFonts w:ascii="Arial" w:hAnsi="Arial" w:cs="Arial"/>
                <w:noProof/>
              </w:rPr>
              <w:t>Death in Art</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_Toc374542008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50</w:t>
            </w:r>
            <w:r w:rsidR="003D3E21" w:rsidRPr="003D3E21">
              <w:rPr>
                <w:rFonts w:ascii="Arial" w:hAnsi="Arial" w:cs="Arial"/>
                <w:noProof/>
                <w:webHidden/>
              </w:rPr>
              <w:fldChar w:fldCharType="end"/>
            </w:r>
          </w:hyperlink>
        </w:p>
        <w:p w14:paraId="635A9A50" w14:textId="77777777" w:rsidR="003D3E21" w:rsidRPr="003D3E21" w:rsidRDefault="00605246" w:rsidP="005C4317">
          <w:pPr>
            <w:pStyle w:val="TOC1"/>
            <w:tabs>
              <w:tab w:val="left" w:pos="660"/>
              <w:tab w:val="right" w:leader="dot" w:pos="8188"/>
            </w:tabs>
            <w:rPr>
              <w:rFonts w:ascii="Arial" w:eastAsiaTheme="minorEastAsia" w:hAnsi="Arial" w:cs="Arial"/>
              <w:noProof/>
              <w:lang w:eastAsia="en-GB"/>
            </w:rPr>
          </w:pPr>
          <w:hyperlink w:anchor="_Toc374542009" w:history="1">
            <w:r w:rsidR="003D3E21" w:rsidRPr="003D3E21">
              <w:rPr>
                <w:rStyle w:val="Hyperlink"/>
                <w:rFonts w:ascii="Arial" w:hAnsi="Arial" w:cs="Arial"/>
                <w:noProof/>
              </w:rPr>
              <w:t>6.1.</w:t>
            </w:r>
            <w:r w:rsidR="003D3E21" w:rsidRPr="003D3E21">
              <w:rPr>
                <w:rFonts w:ascii="Arial" w:eastAsiaTheme="minorEastAsia" w:hAnsi="Arial" w:cs="Arial"/>
                <w:noProof/>
                <w:lang w:eastAsia="en-GB"/>
              </w:rPr>
              <w:tab/>
            </w:r>
            <w:r w:rsidR="003D3E21" w:rsidRPr="003D3E21">
              <w:rPr>
                <w:rStyle w:val="Hyperlink"/>
                <w:rFonts w:ascii="Arial" w:hAnsi="Arial" w:cs="Arial"/>
                <w:noProof/>
              </w:rPr>
              <w:t>Embalming Art</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_Toc374542009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50</w:t>
            </w:r>
            <w:r w:rsidR="003D3E21" w:rsidRPr="003D3E21">
              <w:rPr>
                <w:rFonts w:ascii="Arial" w:hAnsi="Arial" w:cs="Arial"/>
                <w:noProof/>
                <w:webHidden/>
              </w:rPr>
              <w:fldChar w:fldCharType="end"/>
            </w:r>
          </w:hyperlink>
        </w:p>
        <w:p w14:paraId="25DEDFE8" w14:textId="77777777" w:rsidR="003D3E21" w:rsidRPr="003D3E21" w:rsidRDefault="00605246" w:rsidP="005C4317">
          <w:pPr>
            <w:pStyle w:val="TOC1"/>
            <w:tabs>
              <w:tab w:val="left" w:pos="440"/>
              <w:tab w:val="right" w:leader="dot" w:pos="8188"/>
            </w:tabs>
            <w:rPr>
              <w:rFonts w:ascii="Arial" w:eastAsiaTheme="minorEastAsia" w:hAnsi="Arial" w:cs="Arial"/>
              <w:noProof/>
              <w:lang w:eastAsia="en-GB"/>
            </w:rPr>
          </w:pPr>
          <w:hyperlink w:anchor="_Toc374542010" w:history="1">
            <w:r w:rsidR="003D3E21" w:rsidRPr="003D3E21">
              <w:rPr>
                <w:rStyle w:val="Hyperlink"/>
                <w:rFonts w:ascii="Arial" w:hAnsi="Arial" w:cs="Arial"/>
                <w:noProof/>
              </w:rPr>
              <w:t>7.</w:t>
            </w:r>
            <w:r w:rsidR="003D3E21" w:rsidRPr="003D3E21">
              <w:rPr>
                <w:rFonts w:ascii="Arial" w:eastAsiaTheme="minorEastAsia" w:hAnsi="Arial" w:cs="Arial"/>
                <w:noProof/>
                <w:lang w:eastAsia="en-GB"/>
              </w:rPr>
              <w:tab/>
            </w:r>
            <w:r w:rsidR="003D3E21" w:rsidRPr="003D3E21">
              <w:rPr>
                <w:rStyle w:val="Hyperlink"/>
                <w:rFonts w:ascii="Arial" w:hAnsi="Arial" w:cs="Arial"/>
                <w:noProof/>
              </w:rPr>
              <w:t>Conclusion</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_Toc374542010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55</w:t>
            </w:r>
            <w:r w:rsidR="003D3E21" w:rsidRPr="003D3E21">
              <w:rPr>
                <w:rFonts w:ascii="Arial" w:hAnsi="Arial" w:cs="Arial"/>
                <w:noProof/>
                <w:webHidden/>
              </w:rPr>
              <w:fldChar w:fldCharType="end"/>
            </w:r>
          </w:hyperlink>
        </w:p>
        <w:p w14:paraId="72408FE2" w14:textId="77777777" w:rsidR="003D3E21" w:rsidRDefault="00605246" w:rsidP="005C4317">
          <w:pPr>
            <w:pStyle w:val="TOC1"/>
            <w:tabs>
              <w:tab w:val="left" w:pos="440"/>
              <w:tab w:val="right" w:leader="dot" w:pos="8188"/>
            </w:tabs>
            <w:rPr>
              <w:rFonts w:eastAsiaTheme="minorEastAsia"/>
              <w:noProof/>
              <w:lang w:eastAsia="en-GB"/>
            </w:rPr>
          </w:pPr>
          <w:hyperlink w:anchor="_Toc374542011" w:history="1">
            <w:r w:rsidR="003D3E21" w:rsidRPr="003D3E21">
              <w:rPr>
                <w:rStyle w:val="Hyperlink"/>
                <w:rFonts w:ascii="Arial" w:hAnsi="Arial" w:cs="Arial"/>
                <w:noProof/>
              </w:rPr>
              <w:t>8.</w:t>
            </w:r>
            <w:r w:rsidR="003D3E21" w:rsidRPr="003D3E21">
              <w:rPr>
                <w:rFonts w:ascii="Arial" w:eastAsiaTheme="minorEastAsia" w:hAnsi="Arial" w:cs="Arial"/>
                <w:noProof/>
                <w:lang w:eastAsia="en-GB"/>
              </w:rPr>
              <w:tab/>
            </w:r>
            <w:r w:rsidR="003D3E21" w:rsidRPr="003D3E21">
              <w:rPr>
                <w:rStyle w:val="Hyperlink"/>
                <w:rFonts w:ascii="Arial" w:hAnsi="Arial" w:cs="Arial"/>
                <w:noProof/>
              </w:rPr>
              <w:t>References</w:t>
            </w:r>
            <w:r w:rsidR="003D3E21" w:rsidRPr="003D3E21">
              <w:rPr>
                <w:rFonts w:ascii="Arial" w:hAnsi="Arial" w:cs="Arial"/>
                <w:noProof/>
                <w:webHidden/>
              </w:rPr>
              <w:tab/>
            </w:r>
            <w:r w:rsidR="003D3E21" w:rsidRPr="003D3E21">
              <w:rPr>
                <w:rFonts w:ascii="Arial" w:hAnsi="Arial" w:cs="Arial"/>
                <w:noProof/>
                <w:webHidden/>
              </w:rPr>
              <w:fldChar w:fldCharType="begin"/>
            </w:r>
            <w:r w:rsidR="003D3E21" w:rsidRPr="003D3E21">
              <w:rPr>
                <w:rFonts w:ascii="Arial" w:hAnsi="Arial" w:cs="Arial"/>
                <w:noProof/>
                <w:webHidden/>
              </w:rPr>
              <w:instrText xml:space="preserve"> PAGEREF _Toc374542011 \h </w:instrText>
            </w:r>
            <w:r w:rsidR="003D3E21" w:rsidRPr="003D3E21">
              <w:rPr>
                <w:rFonts w:ascii="Arial" w:hAnsi="Arial" w:cs="Arial"/>
                <w:noProof/>
                <w:webHidden/>
              </w:rPr>
            </w:r>
            <w:r w:rsidR="003D3E21" w:rsidRPr="003D3E21">
              <w:rPr>
                <w:rFonts w:ascii="Arial" w:hAnsi="Arial" w:cs="Arial"/>
                <w:noProof/>
                <w:webHidden/>
              </w:rPr>
              <w:fldChar w:fldCharType="separate"/>
            </w:r>
            <w:r w:rsidR="003D3E21" w:rsidRPr="003D3E21">
              <w:rPr>
                <w:rFonts w:ascii="Arial" w:hAnsi="Arial" w:cs="Arial"/>
                <w:noProof/>
                <w:webHidden/>
              </w:rPr>
              <w:t>58</w:t>
            </w:r>
            <w:r w:rsidR="003D3E21" w:rsidRPr="003D3E21">
              <w:rPr>
                <w:rFonts w:ascii="Arial" w:hAnsi="Arial" w:cs="Arial"/>
                <w:noProof/>
                <w:webHidden/>
              </w:rPr>
              <w:fldChar w:fldCharType="end"/>
            </w:r>
          </w:hyperlink>
        </w:p>
        <w:p w14:paraId="31DCD1AE" w14:textId="77777777" w:rsidR="00C61385" w:rsidRDefault="00C61385">
          <w:r w:rsidRPr="00DE080A">
            <w:fldChar w:fldCharType="end"/>
          </w:r>
        </w:p>
      </w:sdtContent>
    </w:sdt>
    <w:p w14:paraId="7F64CE5C" w14:textId="77777777" w:rsidR="00C26432" w:rsidRDefault="00C26432">
      <w:pPr>
        <w:rPr>
          <w:rFonts w:ascii="Arial" w:hAnsi="Arial" w:cs="Arial"/>
          <w:b/>
          <w:sz w:val="36"/>
          <w:szCs w:val="18"/>
        </w:rPr>
      </w:pPr>
      <w:r>
        <w:rPr>
          <w:rFonts w:ascii="Arial" w:hAnsi="Arial" w:cs="Arial"/>
          <w:b/>
          <w:sz w:val="36"/>
          <w:szCs w:val="18"/>
        </w:rPr>
        <w:br w:type="page"/>
      </w:r>
    </w:p>
    <w:p w14:paraId="594D8A91" w14:textId="77777777" w:rsidR="00C61385" w:rsidRPr="00B871A6" w:rsidRDefault="00B871A6" w:rsidP="00B871A6">
      <w:pPr>
        <w:rPr>
          <w:rFonts w:ascii="Arial" w:hAnsi="Arial" w:cs="Arial"/>
          <w:b/>
          <w:sz w:val="36"/>
          <w:szCs w:val="18"/>
        </w:rPr>
      </w:pPr>
      <w:r w:rsidRPr="00B871A6">
        <w:rPr>
          <w:rFonts w:ascii="Arial" w:hAnsi="Arial" w:cs="Arial"/>
          <w:b/>
          <w:sz w:val="36"/>
          <w:szCs w:val="18"/>
        </w:rPr>
        <w:lastRenderedPageBreak/>
        <w:t>List of Figures</w:t>
      </w:r>
    </w:p>
    <w:p w14:paraId="0EC9D34A" w14:textId="77777777" w:rsidR="003B3C43" w:rsidRDefault="00C22804">
      <w:pPr>
        <w:pStyle w:val="TableofFigures"/>
        <w:tabs>
          <w:tab w:val="right" w:leader="dot" w:pos="8188"/>
        </w:tabs>
        <w:rPr>
          <w:rFonts w:eastAsiaTheme="minorEastAsia"/>
          <w:noProof/>
          <w:lang w:eastAsia="en-GB"/>
        </w:rPr>
      </w:pPr>
      <w:r>
        <w:rPr>
          <w:rFonts w:ascii="Arial" w:hAnsi="Arial" w:cs="Arial"/>
          <w:sz w:val="24"/>
          <w:szCs w:val="36"/>
          <w:u w:val="single"/>
        </w:rPr>
        <w:fldChar w:fldCharType="begin"/>
      </w:r>
      <w:r>
        <w:rPr>
          <w:rFonts w:ascii="Arial" w:hAnsi="Arial" w:cs="Arial"/>
          <w:sz w:val="24"/>
          <w:szCs w:val="36"/>
          <w:u w:val="single"/>
        </w:rPr>
        <w:instrText xml:space="preserve"> TOC \h \z \c "Figure" </w:instrText>
      </w:r>
      <w:r>
        <w:rPr>
          <w:rFonts w:ascii="Arial" w:hAnsi="Arial" w:cs="Arial"/>
          <w:sz w:val="24"/>
          <w:szCs w:val="36"/>
          <w:u w:val="single"/>
        </w:rPr>
        <w:fldChar w:fldCharType="separate"/>
      </w:r>
      <w:hyperlink w:anchor="_Toc374617404" w:history="1">
        <w:r w:rsidR="003B3C43" w:rsidRPr="00A61E57">
          <w:rPr>
            <w:rStyle w:val="Hyperlink"/>
            <w:rFonts w:ascii="Arial" w:hAnsi="Arial" w:cs="Arial"/>
            <w:noProof/>
          </w:rPr>
          <w:t>Figure 1- Steven Gregory, Skulduggery (2003)</w:t>
        </w:r>
        <w:r w:rsidR="003B3C43">
          <w:rPr>
            <w:noProof/>
            <w:webHidden/>
          </w:rPr>
          <w:tab/>
        </w:r>
        <w:r w:rsidR="003B3C43">
          <w:rPr>
            <w:noProof/>
            <w:webHidden/>
          </w:rPr>
          <w:fldChar w:fldCharType="begin"/>
        </w:r>
        <w:r w:rsidR="003B3C43">
          <w:rPr>
            <w:noProof/>
            <w:webHidden/>
          </w:rPr>
          <w:instrText xml:space="preserve"> PAGEREF _Toc374617404 \h </w:instrText>
        </w:r>
        <w:r w:rsidR="003B3C43">
          <w:rPr>
            <w:noProof/>
            <w:webHidden/>
          </w:rPr>
        </w:r>
        <w:r w:rsidR="003B3C43">
          <w:rPr>
            <w:noProof/>
            <w:webHidden/>
          </w:rPr>
          <w:fldChar w:fldCharType="separate"/>
        </w:r>
        <w:r w:rsidR="003B3C43">
          <w:rPr>
            <w:noProof/>
            <w:webHidden/>
          </w:rPr>
          <w:t>3</w:t>
        </w:r>
        <w:r w:rsidR="003B3C43">
          <w:rPr>
            <w:noProof/>
            <w:webHidden/>
          </w:rPr>
          <w:fldChar w:fldCharType="end"/>
        </w:r>
      </w:hyperlink>
    </w:p>
    <w:p w14:paraId="6FBB85F6" w14:textId="77777777" w:rsidR="003B3C43" w:rsidRDefault="00605246">
      <w:pPr>
        <w:pStyle w:val="TableofFigures"/>
        <w:tabs>
          <w:tab w:val="right" w:leader="dot" w:pos="8188"/>
        </w:tabs>
        <w:rPr>
          <w:rFonts w:eastAsiaTheme="minorEastAsia"/>
          <w:noProof/>
          <w:lang w:eastAsia="en-GB"/>
        </w:rPr>
      </w:pPr>
      <w:hyperlink w:anchor="_Toc374617405" w:history="1">
        <w:r w:rsidR="003B3C43" w:rsidRPr="00A61E57">
          <w:rPr>
            <w:rStyle w:val="Hyperlink"/>
            <w:rFonts w:ascii="Arial" w:hAnsi="Arial" w:cs="Arial"/>
            <w:noProof/>
          </w:rPr>
          <w:t>Figure 2 - Section of the Bayeux Tapestry</w:t>
        </w:r>
        <w:r w:rsidR="003B3C43">
          <w:rPr>
            <w:noProof/>
            <w:webHidden/>
          </w:rPr>
          <w:tab/>
        </w:r>
        <w:r w:rsidR="003B3C43">
          <w:rPr>
            <w:noProof/>
            <w:webHidden/>
          </w:rPr>
          <w:fldChar w:fldCharType="begin"/>
        </w:r>
        <w:r w:rsidR="003B3C43">
          <w:rPr>
            <w:noProof/>
            <w:webHidden/>
          </w:rPr>
          <w:instrText xml:space="preserve"> PAGEREF _Toc374617405 \h </w:instrText>
        </w:r>
        <w:r w:rsidR="003B3C43">
          <w:rPr>
            <w:noProof/>
            <w:webHidden/>
          </w:rPr>
        </w:r>
        <w:r w:rsidR="003B3C43">
          <w:rPr>
            <w:noProof/>
            <w:webHidden/>
          </w:rPr>
          <w:fldChar w:fldCharType="separate"/>
        </w:r>
        <w:r w:rsidR="003B3C43">
          <w:rPr>
            <w:noProof/>
            <w:webHidden/>
          </w:rPr>
          <w:t>8</w:t>
        </w:r>
        <w:r w:rsidR="003B3C43">
          <w:rPr>
            <w:noProof/>
            <w:webHidden/>
          </w:rPr>
          <w:fldChar w:fldCharType="end"/>
        </w:r>
      </w:hyperlink>
    </w:p>
    <w:p w14:paraId="080F2488" w14:textId="77777777" w:rsidR="003B3C43" w:rsidRDefault="00605246">
      <w:pPr>
        <w:pStyle w:val="TableofFigures"/>
        <w:tabs>
          <w:tab w:val="right" w:leader="dot" w:pos="8188"/>
        </w:tabs>
        <w:rPr>
          <w:rFonts w:eastAsiaTheme="minorEastAsia"/>
          <w:noProof/>
          <w:lang w:eastAsia="en-GB"/>
        </w:rPr>
      </w:pPr>
      <w:hyperlink w:anchor="_Toc374617406" w:history="1">
        <w:r w:rsidR="003B3C43" w:rsidRPr="00A61E57">
          <w:rPr>
            <w:rStyle w:val="Hyperlink"/>
            <w:rFonts w:ascii="Arial" w:hAnsi="Arial" w:cs="Arial"/>
            <w:noProof/>
          </w:rPr>
          <w:t>Figure 3 - 20th Century Death (2013)</w:t>
        </w:r>
        <w:r w:rsidR="003B3C43">
          <w:rPr>
            <w:noProof/>
            <w:webHidden/>
          </w:rPr>
          <w:tab/>
        </w:r>
        <w:r w:rsidR="003B3C43">
          <w:rPr>
            <w:noProof/>
            <w:webHidden/>
          </w:rPr>
          <w:fldChar w:fldCharType="begin"/>
        </w:r>
        <w:r w:rsidR="003B3C43">
          <w:rPr>
            <w:noProof/>
            <w:webHidden/>
          </w:rPr>
          <w:instrText xml:space="preserve"> PAGEREF _Toc374617406 \h </w:instrText>
        </w:r>
        <w:r w:rsidR="003B3C43">
          <w:rPr>
            <w:noProof/>
            <w:webHidden/>
          </w:rPr>
        </w:r>
        <w:r w:rsidR="003B3C43">
          <w:rPr>
            <w:noProof/>
            <w:webHidden/>
          </w:rPr>
          <w:fldChar w:fldCharType="separate"/>
        </w:r>
        <w:r w:rsidR="003B3C43">
          <w:rPr>
            <w:noProof/>
            <w:webHidden/>
          </w:rPr>
          <w:t>13</w:t>
        </w:r>
        <w:r w:rsidR="003B3C43">
          <w:rPr>
            <w:noProof/>
            <w:webHidden/>
          </w:rPr>
          <w:fldChar w:fldCharType="end"/>
        </w:r>
      </w:hyperlink>
    </w:p>
    <w:p w14:paraId="47F93A1E" w14:textId="77777777" w:rsidR="003B3C43" w:rsidRDefault="00605246">
      <w:pPr>
        <w:pStyle w:val="TableofFigures"/>
        <w:tabs>
          <w:tab w:val="right" w:leader="dot" w:pos="8188"/>
        </w:tabs>
        <w:rPr>
          <w:rFonts w:eastAsiaTheme="minorEastAsia"/>
          <w:noProof/>
          <w:lang w:eastAsia="en-GB"/>
        </w:rPr>
      </w:pPr>
      <w:hyperlink w:anchor="_Toc374617407" w:history="1">
        <w:r w:rsidR="003B3C43" w:rsidRPr="00A61E57">
          <w:rPr>
            <w:rStyle w:val="Hyperlink"/>
            <w:rFonts w:ascii="Arial" w:hAnsi="Arial" w:cs="Arial"/>
            <w:noProof/>
          </w:rPr>
          <w:t>Figure 4 - The 10 leading causes of death in low income countries (2011)</w:t>
        </w:r>
        <w:r w:rsidR="003B3C43">
          <w:rPr>
            <w:noProof/>
            <w:webHidden/>
          </w:rPr>
          <w:tab/>
        </w:r>
        <w:r w:rsidR="003B3C43">
          <w:rPr>
            <w:noProof/>
            <w:webHidden/>
          </w:rPr>
          <w:fldChar w:fldCharType="begin"/>
        </w:r>
        <w:r w:rsidR="003B3C43">
          <w:rPr>
            <w:noProof/>
            <w:webHidden/>
          </w:rPr>
          <w:instrText xml:space="preserve"> PAGEREF _Toc374617407 \h </w:instrText>
        </w:r>
        <w:r w:rsidR="003B3C43">
          <w:rPr>
            <w:noProof/>
            <w:webHidden/>
          </w:rPr>
        </w:r>
        <w:r w:rsidR="003B3C43">
          <w:rPr>
            <w:noProof/>
            <w:webHidden/>
          </w:rPr>
          <w:fldChar w:fldCharType="separate"/>
        </w:r>
        <w:r w:rsidR="003B3C43">
          <w:rPr>
            <w:noProof/>
            <w:webHidden/>
          </w:rPr>
          <w:t>15</w:t>
        </w:r>
        <w:r w:rsidR="003B3C43">
          <w:rPr>
            <w:noProof/>
            <w:webHidden/>
          </w:rPr>
          <w:fldChar w:fldCharType="end"/>
        </w:r>
      </w:hyperlink>
    </w:p>
    <w:p w14:paraId="3F375A07" w14:textId="77777777" w:rsidR="003B3C43" w:rsidRDefault="00605246">
      <w:pPr>
        <w:pStyle w:val="TableofFigures"/>
        <w:tabs>
          <w:tab w:val="right" w:leader="dot" w:pos="8188"/>
        </w:tabs>
        <w:rPr>
          <w:rFonts w:eastAsiaTheme="minorEastAsia"/>
          <w:noProof/>
          <w:lang w:eastAsia="en-GB"/>
        </w:rPr>
      </w:pPr>
      <w:hyperlink w:anchor="_Toc374617408" w:history="1">
        <w:r w:rsidR="003B3C43" w:rsidRPr="00A61E57">
          <w:rPr>
            <w:rStyle w:val="Hyperlink"/>
            <w:rFonts w:ascii="Arial" w:hAnsi="Arial" w:cs="Arial"/>
            <w:noProof/>
          </w:rPr>
          <w:t xml:space="preserve">Figure 5 - The 10 leading causes of death in high income countries (2011) </w:t>
        </w:r>
        <w:r w:rsidR="003B3C43">
          <w:rPr>
            <w:noProof/>
            <w:webHidden/>
          </w:rPr>
          <w:tab/>
        </w:r>
        <w:r w:rsidR="003B3C43">
          <w:rPr>
            <w:noProof/>
            <w:webHidden/>
          </w:rPr>
          <w:fldChar w:fldCharType="begin"/>
        </w:r>
        <w:r w:rsidR="003B3C43">
          <w:rPr>
            <w:noProof/>
            <w:webHidden/>
          </w:rPr>
          <w:instrText xml:space="preserve"> PAGEREF _Toc374617408 \h </w:instrText>
        </w:r>
        <w:r w:rsidR="003B3C43">
          <w:rPr>
            <w:noProof/>
            <w:webHidden/>
          </w:rPr>
        </w:r>
        <w:r w:rsidR="003B3C43">
          <w:rPr>
            <w:noProof/>
            <w:webHidden/>
          </w:rPr>
          <w:fldChar w:fldCharType="separate"/>
        </w:r>
        <w:r w:rsidR="003B3C43">
          <w:rPr>
            <w:noProof/>
            <w:webHidden/>
          </w:rPr>
          <w:t>15</w:t>
        </w:r>
        <w:r w:rsidR="003B3C43">
          <w:rPr>
            <w:noProof/>
            <w:webHidden/>
          </w:rPr>
          <w:fldChar w:fldCharType="end"/>
        </w:r>
      </w:hyperlink>
    </w:p>
    <w:p w14:paraId="4985A32C" w14:textId="77777777" w:rsidR="003B3C43" w:rsidRDefault="00605246">
      <w:pPr>
        <w:pStyle w:val="TableofFigures"/>
        <w:tabs>
          <w:tab w:val="right" w:leader="dot" w:pos="8188"/>
        </w:tabs>
        <w:rPr>
          <w:rFonts w:eastAsiaTheme="minorEastAsia"/>
          <w:noProof/>
          <w:lang w:eastAsia="en-GB"/>
        </w:rPr>
      </w:pPr>
      <w:hyperlink w:anchor="_Toc374617409" w:history="1">
        <w:r w:rsidR="003B3C43" w:rsidRPr="00A61E57">
          <w:rPr>
            <w:rStyle w:val="Hyperlink"/>
            <w:rFonts w:ascii="Arial" w:hAnsi="Arial" w:cs="Arial"/>
            <w:noProof/>
          </w:rPr>
          <w:t>Figure 6 - Photograph by Roger Fenton , Crimean War (1855)</w:t>
        </w:r>
        <w:r w:rsidR="003B3C43">
          <w:rPr>
            <w:noProof/>
            <w:webHidden/>
          </w:rPr>
          <w:tab/>
        </w:r>
        <w:r w:rsidR="003B3C43">
          <w:rPr>
            <w:noProof/>
            <w:webHidden/>
          </w:rPr>
          <w:fldChar w:fldCharType="begin"/>
        </w:r>
        <w:r w:rsidR="003B3C43">
          <w:rPr>
            <w:noProof/>
            <w:webHidden/>
          </w:rPr>
          <w:instrText xml:space="preserve"> PAGEREF _Toc374617409 \h </w:instrText>
        </w:r>
        <w:r w:rsidR="003B3C43">
          <w:rPr>
            <w:noProof/>
            <w:webHidden/>
          </w:rPr>
        </w:r>
        <w:r w:rsidR="003B3C43">
          <w:rPr>
            <w:noProof/>
            <w:webHidden/>
          </w:rPr>
          <w:fldChar w:fldCharType="separate"/>
        </w:r>
        <w:r w:rsidR="003B3C43">
          <w:rPr>
            <w:noProof/>
            <w:webHidden/>
          </w:rPr>
          <w:t>21</w:t>
        </w:r>
        <w:r w:rsidR="003B3C43">
          <w:rPr>
            <w:noProof/>
            <w:webHidden/>
          </w:rPr>
          <w:fldChar w:fldCharType="end"/>
        </w:r>
      </w:hyperlink>
    </w:p>
    <w:p w14:paraId="26D1A6A7" w14:textId="77777777" w:rsidR="003B3C43" w:rsidRDefault="00605246">
      <w:pPr>
        <w:pStyle w:val="TableofFigures"/>
        <w:tabs>
          <w:tab w:val="right" w:leader="dot" w:pos="8188"/>
        </w:tabs>
        <w:rPr>
          <w:rFonts w:eastAsiaTheme="minorEastAsia"/>
          <w:noProof/>
          <w:lang w:eastAsia="en-GB"/>
        </w:rPr>
      </w:pPr>
      <w:hyperlink w:anchor="_Toc374617410" w:history="1">
        <w:r w:rsidR="003B3C43" w:rsidRPr="00A61E57">
          <w:rPr>
            <w:rStyle w:val="Hyperlink"/>
            <w:rFonts w:ascii="Arial" w:hAnsi="Arial" w:cs="Arial"/>
            <w:noProof/>
          </w:rPr>
          <w:t>Figure 7 – Photograph by Pablo Bartholomew, Bhopal Gas Tragedy  (1984)</w:t>
        </w:r>
        <w:r w:rsidR="003B3C43">
          <w:rPr>
            <w:noProof/>
            <w:webHidden/>
          </w:rPr>
          <w:tab/>
        </w:r>
        <w:r w:rsidR="003B3C43">
          <w:rPr>
            <w:noProof/>
            <w:webHidden/>
          </w:rPr>
          <w:fldChar w:fldCharType="begin"/>
        </w:r>
        <w:r w:rsidR="003B3C43">
          <w:rPr>
            <w:noProof/>
            <w:webHidden/>
          </w:rPr>
          <w:instrText xml:space="preserve"> PAGEREF _Toc374617410 \h </w:instrText>
        </w:r>
        <w:r w:rsidR="003B3C43">
          <w:rPr>
            <w:noProof/>
            <w:webHidden/>
          </w:rPr>
        </w:r>
        <w:r w:rsidR="003B3C43">
          <w:rPr>
            <w:noProof/>
            <w:webHidden/>
          </w:rPr>
          <w:fldChar w:fldCharType="separate"/>
        </w:r>
        <w:r w:rsidR="003B3C43">
          <w:rPr>
            <w:noProof/>
            <w:webHidden/>
          </w:rPr>
          <w:t>22</w:t>
        </w:r>
        <w:r w:rsidR="003B3C43">
          <w:rPr>
            <w:noProof/>
            <w:webHidden/>
          </w:rPr>
          <w:fldChar w:fldCharType="end"/>
        </w:r>
      </w:hyperlink>
    </w:p>
    <w:p w14:paraId="53F31C13" w14:textId="77777777" w:rsidR="003B3C43" w:rsidRDefault="00605246">
      <w:pPr>
        <w:pStyle w:val="TableofFigures"/>
        <w:tabs>
          <w:tab w:val="right" w:leader="dot" w:pos="8188"/>
        </w:tabs>
        <w:rPr>
          <w:rFonts w:eastAsiaTheme="minorEastAsia"/>
          <w:noProof/>
          <w:lang w:eastAsia="en-GB"/>
        </w:rPr>
      </w:pPr>
      <w:hyperlink w:anchor="_Toc374617411" w:history="1">
        <w:r w:rsidR="003B3C43" w:rsidRPr="00A61E57">
          <w:rPr>
            <w:rStyle w:val="Hyperlink"/>
            <w:rFonts w:ascii="Arial" w:hAnsi="Arial" w:cs="Arial"/>
            <w:noProof/>
          </w:rPr>
          <w:t>Figure 8 - Poster for “The Impossible” (2012)</w:t>
        </w:r>
        <w:r w:rsidR="003B3C43">
          <w:rPr>
            <w:noProof/>
            <w:webHidden/>
          </w:rPr>
          <w:tab/>
        </w:r>
        <w:r w:rsidR="003B3C43">
          <w:rPr>
            <w:noProof/>
            <w:webHidden/>
          </w:rPr>
          <w:fldChar w:fldCharType="begin"/>
        </w:r>
        <w:r w:rsidR="003B3C43">
          <w:rPr>
            <w:noProof/>
            <w:webHidden/>
          </w:rPr>
          <w:instrText xml:space="preserve"> PAGEREF _Toc374617411 \h </w:instrText>
        </w:r>
        <w:r w:rsidR="003B3C43">
          <w:rPr>
            <w:noProof/>
            <w:webHidden/>
          </w:rPr>
        </w:r>
        <w:r w:rsidR="003B3C43">
          <w:rPr>
            <w:noProof/>
            <w:webHidden/>
          </w:rPr>
          <w:fldChar w:fldCharType="separate"/>
        </w:r>
        <w:r w:rsidR="003B3C43">
          <w:rPr>
            <w:noProof/>
            <w:webHidden/>
          </w:rPr>
          <w:t>24</w:t>
        </w:r>
        <w:r w:rsidR="003B3C43">
          <w:rPr>
            <w:noProof/>
            <w:webHidden/>
          </w:rPr>
          <w:fldChar w:fldCharType="end"/>
        </w:r>
      </w:hyperlink>
    </w:p>
    <w:p w14:paraId="3088E2B7" w14:textId="77777777" w:rsidR="003B3C43" w:rsidRDefault="00605246">
      <w:pPr>
        <w:pStyle w:val="TableofFigures"/>
        <w:tabs>
          <w:tab w:val="right" w:leader="dot" w:pos="8188"/>
        </w:tabs>
        <w:rPr>
          <w:rFonts w:eastAsiaTheme="minorEastAsia"/>
          <w:noProof/>
          <w:lang w:eastAsia="en-GB"/>
        </w:rPr>
      </w:pPr>
      <w:hyperlink w:anchor="_Toc374617412" w:history="1">
        <w:r w:rsidR="003B3C43" w:rsidRPr="00A61E57">
          <w:rPr>
            <w:rStyle w:val="Hyperlink"/>
            <w:rFonts w:ascii="Arial" w:hAnsi="Arial" w:cs="Arial"/>
            <w:noProof/>
          </w:rPr>
          <w:t>Figure 9 – Photograph by Lyle Owerko on Cover of Time Magazine, showing September 11th WTC attacks</w:t>
        </w:r>
        <w:r w:rsidR="003B3C43">
          <w:rPr>
            <w:noProof/>
            <w:webHidden/>
          </w:rPr>
          <w:tab/>
        </w:r>
        <w:r w:rsidR="003B3C43">
          <w:rPr>
            <w:noProof/>
            <w:webHidden/>
          </w:rPr>
          <w:fldChar w:fldCharType="begin"/>
        </w:r>
        <w:r w:rsidR="003B3C43">
          <w:rPr>
            <w:noProof/>
            <w:webHidden/>
          </w:rPr>
          <w:instrText xml:space="preserve"> PAGEREF _Toc374617412 \h </w:instrText>
        </w:r>
        <w:r w:rsidR="003B3C43">
          <w:rPr>
            <w:noProof/>
            <w:webHidden/>
          </w:rPr>
        </w:r>
        <w:r w:rsidR="003B3C43">
          <w:rPr>
            <w:noProof/>
            <w:webHidden/>
          </w:rPr>
          <w:fldChar w:fldCharType="separate"/>
        </w:r>
        <w:r w:rsidR="003B3C43">
          <w:rPr>
            <w:noProof/>
            <w:webHidden/>
          </w:rPr>
          <w:t>25</w:t>
        </w:r>
        <w:r w:rsidR="003B3C43">
          <w:rPr>
            <w:noProof/>
            <w:webHidden/>
          </w:rPr>
          <w:fldChar w:fldCharType="end"/>
        </w:r>
      </w:hyperlink>
    </w:p>
    <w:p w14:paraId="0E6E49D8" w14:textId="77777777" w:rsidR="003B3C43" w:rsidRDefault="00605246">
      <w:pPr>
        <w:pStyle w:val="TableofFigures"/>
        <w:tabs>
          <w:tab w:val="right" w:leader="dot" w:pos="8188"/>
        </w:tabs>
        <w:rPr>
          <w:rFonts w:eastAsiaTheme="minorEastAsia"/>
          <w:noProof/>
          <w:lang w:eastAsia="en-GB"/>
        </w:rPr>
      </w:pPr>
      <w:hyperlink w:anchor="_Toc374617413" w:history="1">
        <w:r w:rsidR="003B3C43" w:rsidRPr="00A61E57">
          <w:rPr>
            <w:rStyle w:val="Hyperlink"/>
            <w:rFonts w:ascii="Arial" w:hAnsi="Arial" w:cs="Arial"/>
            <w:noProof/>
          </w:rPr>
          <w:t>Figure 10 – Photograph by Mark Lennihan,</w:t>
        </w:r>
        <w:r w:rsidR="003B3C43" w:rsidRPr="00A61E57">
          <w:rPr>
            <w:rStyle w:val="Hyperlink"/>
            <w:noProof/>
          </w:rPr>
          <w:t xml:space="preserve"> </w:t>
        </w:r>
        <w:r w:rsidR="003B3C43" w:rsidRPr="00A61E57">
          <w:rPr>
            <w:rStyle w:val="Hyperlink"/>
            <w:rFonts w:ascii="Arial" w:hAnsi="Arial" w:cs="Arial"/>
            <w:noProof/>
          </w:rPr>
          <w:t>The Tribute in Light shines above reflecting pool at 9/11 Memorial</w:t>
        </w:r>
        <w:r w:rsidR="003B3C43">
          <w:rPr>
            <w:noProof/>
            <w:webHidden/>
          </w:rPr>
          <w:tab/>
        </w:r>
        <w:r w:rsidR="003B3C43">
          <w:rPr>
            <w:noProof/>
            <w:webHidden/>
          </w:rPr>
          <w:fldChar w:fldCharType="begin"/>
        </w:r>
        <w:r w:rsidR="003B3C43">
          <w:rPr>
            <w:noProof/>
            <w:webHidden/>
          </w:rPr>
          <w:instrText xml:space="preserve"> PAGEREF _Toc374617413 \h </w:instrText>
        </w:r>
        <w:r w:rsidR="003B3C43">
          <w:rPr>
            <w:noProof/>
            <w:webHidden/>
          </w:rPr>
        </w:r>
        <w:r w:rsidR="003B3C43">
          <w:rPr>
            <w:noProof/>
            <w:webHidden/>
          </w:rPr>
          <w:fldChar w:fldCharType="separate"/>
        </w:r>
        <w:r w:rsidR="003B3C43">
          <w:rPr>
            <w:noProof/>
            <w:webHidden/>
          </w:rPr>
          <w:t>28</w:t>
        </w:r>
        <w:r w:rsidR="003B3C43">
          <w:rPr>
            <w:noProof/>
            <w:webHidden/>
          </w:rPr>
          <w:fldChar w:fldCharType="end"/>
        </w:r>
      </w:hyperlink>
    </w:p>
    <w:p w14:paraId="3813A242" w14:textId="77777777" w:rsidR="003B3C43" w:rsidRDefault="00605246">
      <w:pPr>
        <w:pStyle w:val="TableofFigures"/>
        <w:tabs>
          <w:tab w:val="right" w:leader="dot" w:pos="8188"/>
        </w:tabs>
        <w:rPr>
          <w:rFonts w:eastAsiaTheme="minorEastAsia"/>
          <w:noProof/>
          <w:lang w:eastAsia="en-GB"/>
        </w:rPr>
      </w:pPr>
      <w:hyperlink w:anchor="_Toc374617414" w:history="1">
        <w:r w:rsidR="003B3C43" w:rsidRPr="00A61E57">
          <w:rPr>
            <w:rStyle w:val="Hyperlink"/>
            <w:rFonts w:ascii="Arial" w:hAnsi="Arial" w:cs="Arial"/>
            <w:noProof/>
          </w:rPr>
          <w:t>Figure 11 - Eric Fischl, "Tumbling Woman" (2001)</w:t>
        </w:r>
        <w:r w:rsidR="003B3C43">
          <w:rPr>
            <w:noProof/>
            <w:webHidden/>
          </w:rPr>
          <w:tab/>
        </w:r>
        <w:r w:rsidR="003B3C43">
          <w:rPr>
            <w:noProof/>
            <w:webHidden/>
          </w:rPr>
          <w:fldChar w:fldCharType="begin"/>
        </w:r>
        <w:r w:rsidR="003B3C43">
          <w:rPr>
            <w:noProof/>
            <w:webHidden/>
          </w:rPr>
          <w:instrText xml:space="preserve"> PAGEREF _Toc374617414 \h </w:instrText>
        </w:r>
        <w:r w:rsidR="003B3C43">
          <w:rPr>
            <w:noProof/>
            <w:webHidden/>
          </w:rPr>
        </w:r>
        <w:r w:rsidR="003B3C43">
          <w:rPr>
            <w:noProof/>
            <w:webHidden/>
          </w:rPr>
          <w:fldChar w:fldCharType="separate"/>
        </w:r>
        <w:r w:rsidR="003B3C43">
          <w:rPr>
            <w:noProof/>
            <w:webHidden/>
          </w:rPr>
          <w:t>29</w:t>
        </w:r>
        <w:r w:rsidR="003B3C43">
          <w:rPr>
            <w:noProof/>
            <w:webHidden/>
          </w:rPr>
          <w:fldChar w:fldCharType="end"/>
        </w:r>
      </w:hyperlink>
    </w:p>
    <w:p w14:paraId="6444A00E" w14:textId="77777777" w:rsidR="003B3C43" w:rsidRDefault="00605246">
      <w:pPr>
        <w:pStyle w:val="TableofFigures"/>
        <w:tabs>
          <w:tab w:val="right" w:leader="dot" w:pos="8188"/>
        </w:tabs>
        <w:rPr>
          <w:rFonts w:eastAsiaTheme="minorEastAsia"/>
          <w:noProof/>
          <w:lang w:eastAsia="en-GB"/>
        </w:rPr>
      </w:pPr>
      <w:hyperlink w:anchor="_Toc374617415" w:history="1">
        <w:r w:rsidR="003B3C43" w:rsidRPr="00A61E57">
          <w:rPr>
            <w:rStyle w:val="Hyperlink"/>
            <w:rFonts w:ascii="Arial" w:hAnsi="Arial" w:cs="Arial"/>
            <w:noProof/>
          </w:rPr>
          <w:t>Figure 12 - To The Struggle Against World Terrorism by Zurab Tsereteli (2006)</w:t>
        </w:r>
        <w:r w:rsidR="003B3C43">
          <w:rPr>
            <w:noProof/>
            <w:webHidden/>
          </w:rPr>
          <w:tab/>
        </w:r>
        <w:r w:rsidR="003B3C43">
          <w:rPr>
            <w:noProof/>
            <w:webHidden/>
          </w:rPr>
          <w:fldChar w:fldCharType="begin"/>
        </w:r>
        <w:r w:rsidR="003B3C43">
          <w:rPr>
            <w:noProof/>
            <w:webHidden/>
          </w:rPr>
          <w:instrText xml:space="preserve"> PAGEREF _Toc374617415 \h </w:instrText>
        </w:r>
        <w:r w:rsidR="003B3C43">
          <w:rPr>
            <w:noProof/>
            <w:webHidden/>
          </w:rPr>
        </w:r>
        <w:r w:rsidR="003B3C43">
          <w:rPr>
            <w:noProof/>
            <w:webHidden/>
          </w:rPr>
          <w:fldChar w:fldCharType="separate"/>
        </w:r>
        <w:r w:rsidR="003B3C43">
          <w:rPr>
            <w:noProof/>
            <w:webHidden/>
          </w:rPr>
          <w:t>30</w:t>
        </w:r>
        <w:r w:rsidR="003B3C43">
          <w:rPr>
            <w:noProof/>
            <w:webHidden/>
          </w:rPr>
          <w:fldChar w:fldCharType="end"/>
        </w:r>
      </w:hyperlink>
    </w:p>
    <w:p w14:paraId="37BD305F" w14:textId="77777777" w:rsidR="003B3C43" w:rsidRDefault="00605246">
      <w:pPr>
        <w:pStyle w:val="TableofFigures"/>
        <w:tabs>
          <w:tab w:val="right" w:leader="dot" w:pos="8188"/>
        </w:tabs>
        <w:rPr>
          <w:rFonts w:eastAsiaTheme="minorEastAsia"/>
          <w:noProof/>
          <w:lang w:eastAsia="en-GB"/>
        </w:rPr>
      </w:pPr>
      <w:hyperlink w:anchor="_Toc374617416" w:history="1">
        <w:r w:rsidR="003B3C43" w:rsidRPr="00A61E57">
          <w:rPr>
            <w:rStyle w:val="Hyperlink"/>
            <w:rFonts w:ascii="Arial" w:hAnsi="Arial" w:cs="Arial"/>
            <w:noProof/>
          </w:rPr>
          <w:t>Figure 13 – Memorial by Heath Satow (2011)</w:t>
        </w:r>
        <w:r w:rsidR="003B3C43">
          <w:rPr>
            <w:noProof/>
            <w:webHidden/>
          </w:rPr>
          <w:tab/>
        </w:r>
        <w:r w:rsidR="003B3C43">
          <w:rPr>
            <w:noProof/>
            <w:webHidden/>
          </w:rPr>
          <w:fldChar w:fldCharType="begin"/>
        </w:r>
        <w:r w:rsidR="003B3C43">
          <w:rPr>
            <w:noProof/>
            <w:webHidden/>
          </w:rPr>
          <w:instrText xml:space="preserve"> PAGEREF _Toc374617416 \h </w:instrText>
        </w:r>
        <w:r w:rsidR="003B3C43">
          <w:rPr>
            <w:noProof/>
            <w:webHidden/>
          </w:rPr>
        </w:r>
        <w:r w:rsidR="003B3C43">
          <w:rPr>
            <w:noProof/>
            <w:webHidden/>
          </w:rPr>
          <w:fldChar w:fldCharType="separate"/>
        </w:r>
        <w:r w:rsidR="003B3C43">
          <w:rPr>
            <w:noProof/>
            <w:webHidden/>
          </w:rPr>
          <w:t>31</w:t>
        </w:r>
        <w:r w:rsidR="003B3C43">
          <w:rPr>
            <w:noProof/>
            <w:webHidden/>
          </w:rPr>
          <w:fldChar w:fldCharType="end"/>
        </w:r>
      </w:hyperlink>
    </w:p>
    <w:p w14:paraId="6FF58CF1" w14:textId="77777777" w:rsidR="003B3C43" w:rsidRDefault="00605246">
      <w:pPr>
        <w:pStyle w:val="TableofFigures"/>
        <w:tabs>
          <w:tab w:val="right" w:leader="dot" w:pos="8188"/>
        </w:tabs>
        <w:rPr>
          <w:rFonts w:eastAsiaTheme="minorEastAsia"/>
          <w:noProof/>
          <w:lang w:eastAsia="en-GB"/>
        </w:rPr>
      </w:pPr>
      <w:hyperlink w:anchor="_Toc374617417" w:history="1">
        <w:r w:rsidR="003B3C43" w:rsidRPr="00A61E57">
          <w:rPr>
            <w:rStyle w:val="Hyperlink"/>
            <w:rFonts w:ascii="Arial" w:hAnsi="Arial" w:cs="Arial"/>
            <w:noProof/>
          </w:rPr>
          <w:t>Figure 14 - Attachment by Edwin Henry Landseer (1829)</w:t>
        </w:r>
        <w:r w:rsidR="003B3C43">
          <w:rPr>
            <w:noProof/>
            <w:webHidden/>
          </w:rPr>
          <w:tab/>
        </w:r>
        <w:r w:rsidR="003B3C43">
          <w:rPr>
            <w:noProof/>
            <w:webHidden/>
          </w:rPr>
          <w:fldChar w:fldCharType="begin"/>
        </w:r>
        <w:r w:rsidR="003B3C43">
          <w:rPr>
            <w:noProof/>
            <w:webHidden/>
          </w:rPr>
          <w:instrText xml:space="preserve"> PAGEREF _Toc374617417 \h </w:instrText>
        </w:r>
        <w:r w:rsidR="003B3C43">
          <w:rPr>
            <w:noProof/>
            <w:webHidden/>
          </w:rPr>
        </w:r>
        <w:r w:rsidR="003B3C43">
          <w:rPr>
            <w:noProof/>
            <w:webHidden/>
          </w:rPr>
          <w:fldChar w:fldCharType="separate"/>
        </w:r>
        <w:r w:rsidR="003B3C43">
          <w:rPr>
            <w:noProof/>
            <w:webHidden/>
          </w:rPr>
          <w:t>32</w:t>
        </w:r>
        <w:r w:rsidR="003B3C43">
          <w:rPr>
            <w:noProof/>
            <w:webHidden/>
          </w:rPr>
          <w:fldChar w:fldCharType="end"/>
        </w:r>
      </w:hyperlink>
    </w:p>
    <w:p w14:paraId="3A2CF0FD" w14:textId="77777777" w:rsidR="003B3C43" w:rsidRDefault="00605246">
      <w:pPr>
        <w:pStyle w:val="TableofFigures"/>
        <w:tabs>
          <w:tab w:val="right" w:leader="dot" w:pos="8188"/>
        </w:tabs>
        <w:rPr>
          <w:rFonts w:eastAsiaTheme="minorEastAsia"/>
          <w:noProof/>
          <w:lang w:eastAsia="en-GB"/>
        </w:rPr>
      </w:pPr>
      <w:hyperlink w:anchor="_Toc374617418" w:history="1">
        <w:r w:rsidR="003B3C43" w:rsidRPr="00A61E57">
          <w:rPr>
            <w:rStyle w:val="Hyperlink"/>
            <w:rFonts w:ascii="Arial" w:hAnsi="Arial" w:cs="Arial"/>
            <w:noProof/>
          </w:rPr>
          <w:t>Figure 15 - Photograph by Dennis Stock (1955)</w:t>
        </w:r>
        <w:r w:rsidR="003B3C43">
          <w:rPr>
            <w:noProof/>
            <w:webHidden/>
          </w:rPr>
          <w:tab/>
        </w:r>
        <w:r w:rsidR="003B3C43">
          <w:rPr>
            <w:noProof/>
            <w:webHidden/>
          </w:rPr>
          <w:fldChar w:fldCharType="begin"/>
        </w:r>
        <w:r w:rsidR="003B3C43">
          <w:rPr>
            <w:noProof/>
            <w:webHidden/>
          </w:rPr>
          <w:instrText xml:space="preserve"> PAGEREF _Toc374617418 \h </w:instrText>
        </w:r>
        <w:r w:rsidR="003B3C43">
          <w:rPr>
            <w:noProof/>
            <w:webHidden/>
          </w:rPr>
        </w:r>
        <w:r w:rsidR="003B3C43">
          <w:rPr>
            <w:noProof/>
            <w:webHidden/>
          </w:rPr>
          <w:fldChar w:fldCharType="separate"/>
        </w:r>
        <w:r w:rsidR="003B3C43">
          <w:rPr>
            <w:noProof/>
            <w:webHidden/>
          </w:rPr>
          <w:t>32</w:t>
        </w:r>
        <w:r w:rsidR="003B3C43">
          <w:rPr>
            <w:noProof/>
            <w:webHidden/>
          </w:rPr>
          <w:fldChar w:fldCharType="end"/>
        </w:r>
      </w:hyperlink>
    </w:p>
    <w:p w14:paraId="6925E210" w14:textId="77777777" w:rsidR="003B3C43" w:rsidRDefault="00605246">
      <w:pPr>
        <w:pStyle w:val="TableofFigures"/>
        <w:tabs>
          <w:tab w:val="right" w:leader="dot" w:pos="8188"/>
        </w:tabs>
        <w:rPr>
          <w:rFonts w:eastAsiaTheme="minorEastAsia"/>
          <w:noProof/>
          <w:lang w:eastAsia="en-GB"/>
        </w:rPr>
      </w:pPr>
      <w:hyperlink w:anchor="_Toc374617419" w:history="1">
        <w:r w:rsidR="003B3C43" w:rsidRPr="00A61E57">
          <w:rPr>
            <w:rStyle w:val="Hyperlink"/>
            <w:rFonts w:ascii="Arial" w:hAnsi="Arial" w:cs="Arial"/>
            <w:noProof/>
          </w:rPr>
          <w:t>Figure 16 - Keep a Child Alive Charity Campaign Poster (2010)</w:t>
        </w:r>
        <w:r w:rsidR="003B3C43">
          <w:rPr>
            <w:noProof/>
            <w:webHidden/>
          </w:rPr>
          <w:tab/>
        </w:r>
        <w:r w:rsidR="003B3C43">
          <w:rPr>
            <w:noProof/>
            <w:webHidden/>
          </w:rPr>
          <w:fldChar w:fldCharType="begin"/>
        </w:r>
        <w:r w:rsidR="003B3C43">
          <w:rPr>
            <w:noProof/>
            <w:webHidden/>
          </w:rPr>
          <w:instrText xml:space="preserve"> PAGEREF _Toc374617419 \h </w:instrText>
        </w:r>
        <w:r w:rsidR="003B3C43">
          <w:rPr>
            <w:noProof/>
            <w:webHidden/>
          </w:rPr>
        </w:r>
        <w:r w:rsidR="003B3C43">
          <w:rPr>
            <w:noProof/>
            <w:webHidden/>
          </w:rPr>
          <w:fldChar w:fldCharType="separate"/>
        </w:r>
        <w:r w:rsidR="003B3C43">
          <w:rPr>
            <w:noProof/>
            <w:webHidden/>
          </w:rPr>
          <w:t>33</w:t>
        </w:r>
        <w:r w:rsidR="003B3C43">
          <w:rPr>
            <w:noProof/>
            <w:webHidden/>
          </w:rPr>
          <w:fldChar w:fldCharType="end"/>
        </w:r>
      </w:hyperlink>
    </w:p>
    <w:p w14:paraId="6D5E7CF1" w14:textId="77777777" w:rsidR="003B3C43" w:rsidRDefault="00605246">
      <w:pPr>
        <w:pStyle w:val="TableofFigures"/>
        <w:tabs>
          <w:tab w:val="right" w:leader="dot" w:pos="8188"/>
        </w:tabs>
        <w:rPr>
          <w:rFonts w:eastAsiaTheme="minorEastAsia"/>
          <w:noProof/>
          <w:lang w:eastAsia="en-GB"/>
        </w:rPr>
      </w:pPr>
      <w:hyperlink w:anchor="_Toc374617420" w:history="1">
        <w:r w:rsidR="003B3C43" w:rsidRPr="00A61E57">
          <w:rPr>
            <w:rStyle w:val="Hyperlink"/>
            <w:rFonts w:ascii="Arial" w:hAnsi="Arial" w:cs="Arial"/>
            <w:noProof/>
          </w:rPr>
          <w:t>Figure 17 - The assassination of President Lincoln by Currier and Ives (1865)</w:t>
        </w:r>
        <w:r w:rsidR="003B3C43">
          <w:rPr>
            <w:noProof/>
            <w:webHidden/>
          </w:rPr>
          <w:tab/>
        </w:r>
        <w:r w:rsidR="003B3C43">
          <w:rPr>
            <w:noProof/>
            <w:webHidden/>
          </w:rPr>
          <w:fldChar w:fldCharType="begin"/>
        </w:r>
        <w:r w:rsidR="003B3C43">
          <w:rPr>
            <w:noProof/>
            <w:webHidden/>
          </w:rPr>
          <w:instrText xml:space="preserve"> PAGEREF _Toc374617420 \h </w:instrText>
        </w:r>
        <w:r w:rsidR="003B3C43">
          <w:rPr>
            <w:noProof/>
            <w:webHidden/>
          </w:rPr>
        </w:r>
        <w:r w:rsidR="003B3C43">
          <w:rPr>
            <w:noProof/>
            <w:webHidden/>
          </w:rPr>
          <w:fldChar w:fldCharType="separate"/>
        </w:r>
        <w:r w:rsidR="003B3C43">
          <w:rPr>
            <w:noProof/>
            <w:webHidden/>
          </w:rPr>
          <w:t>34</w:t>
        </w:r>
        <w:r w:rsidR="003B3C43">
          <w:rPr>
            <w:noProof/>
            <w:webHidden/>
          </w:rPr>
          <w:fldChar w:fldCharType="end"/>
        </w:r>
      </w:hyperlink>
    </w:p>
    <w:p w14:paraId="5CEC106D" w14:textId="77777777" w:rsidR="003B3C43" w:rsidRDefault="00605246">
      <w:pPr>
        <w:pStyle w:val="TableofFigures"/>
        <w:tabs>
          <w:tab w:val="right" w:leader="dot" w:pos="8188"/>
        </w:tabs>
        <w:rPr>
          <w:rFonts w:eastAsiaTheme="minorEastAsia"/>
          <w:noProof/>
          <w:lang w:eastAsia="en-GB"/>
        </w:rPr>
      </w:pPr>
      <w:hyperlink w:anchor="_Toc374617421" w:history="1">
        <w:r w:rsidR="003B3C43" w:rsidRPr="00A61E57">
          <w:rPr>
            <w:rStyle w:val="Hyperlink"/>
            <w:rFonts w:ascii="Arial" w:hAnsi="Arial" w:cs="Arial"/>
            <w:noProof/>
          </w:rPr>
          <w:t>Figure 18 - Frame 312 from the Zapruder film of the JFK assassination (1963)</w:t>
        </w:r>
        <w:r w:rsidR="003B3C43">
          <w:rPr>
            <w:noProof/>
            <w:webHidden/>
          </w:rPr>
          <w:tab/>
        </w:r>
        <w:r w:rsidR="003B3C43">
          <w:rPr>
            <w:noProof/>
            <w:webHidden/>
          </w:rPr>
          <w:fldChar w:fldCharType="begin"/>
        </w:r>
        <w:r w:rsidR="003B3C43">
          <w:rPr>
            <w:noProof/>
            <w:webHidden/>
          </w:rPr>
          <w:instrText xml:space="preserve"> PAGEREF _Toc374617421 \h </w:instrText>
        </w:r>
        <w:r w:rsidR="003B3C43">
          <w:rPr>
            <w:noProof/>
            <w:webHidden/>
          </w:rPr>
        </w:r>
        <w:r w:rsidR="003B3C43">
          <w:rPr>
            <w:noProof/>
            <w:webHidden/>
          </w:rPr>
          <w:fldChar w:fldCharType="separate"/>
        </w:r>
        <w:r w:rsidR="003B3C43">
          <w:rPr>
            <w:noProof/>
            <w:webHidden/>
          </w:rPr>
          <w:t>34</w:t>
        </w:r>
        <w:r w:rsidR="003B3C43">
          <w:rPr>
            <w:noProof/>
            <w:webHidden/>
          </w:rPr>
          <w:fldChar w:fldCharType="end"/>
        </w:r>
      </w:hyperlink>
    </w:p>
    <w:p w14:paraId="673F0E92" w14:textId="77777777" w:rsidR="003B3C43" w:rsidRDefault="00605246">
      <w:pPr>
        <w:pStyle w:val="TableofFigures"/>
        <w:tabs>
          <w:tab w:val="right" w:leader="dot" w:pos="8188"/>
        </w:tabs>
        <w:rPr>
          <w:rFonts w:eastAsiaTheme="minorEastAsia"/>
          <w:noProof/>
          <w:lang w:eastAsia="en-GB"/>
        </w:rPr>
      </w:pPr>
      <w:hyperlink w:anchor="_Toc374617422" w:history="1">
        <w:r w:rsidR="003B3C43" w:rsidRPr="00A61E57">
          <w:rPr>
            <w:rStyle w:val="Hyperlink"/>
            <w:rFonts w:ascii="Arial" w:hAnsi="Arial" w:cs="Arial"/>
            <w:noProof/>
          </w:rPr>
          <w:t>Figure 19 - Falls Road in West Belfast (2013)</w:t>
        </w:r>
        <w:r w:rsidR="003B3C43">
          <w:rPr>
            <w:noProof/>
            <w:webHidden/>
          </w:rPr>
          <w:tab/>
        </w:r>
        <w:r w:rsidR="003B3C43">
          <w:rPr>
            <w:noProof/>
            <w:webHidden/>
          </w:rPr>
          <w:fldChar w:fldCharType="begin"/>
        </w:r>
        <w:r w:rsidR="003B3C43">
          <w:rPr>
            <w:noProof/>
            <w:webHidden/>
          </w:rPr>
          <w:instrText xml:space="preserve"> PAGEREF _Toc374617422 \h </w:instrText>
        </w:r>
        <w:r w:rsidR="003B3C43">
          <w:rPr>
            <w:noProof/>
            <w:webHidden/>
          </w:rPr>
        </w:r>
        <w:r w:rsidR="003B3C43">
          <w:rPr>
            <w:noProof/>
            <w:webHidden/>
          </w:rPr>
          <w:fldChar w:fldCharType="separate"/>
        </w:r>
        <w:r w:rsidR="003B3C43">
          <w:rPr>
            <w:noProof/>
            <w:webHidden/>
          </w:rPr>
          <w:t>35</w:t>
        </w:r>
        <w:r w:rsidR="003B3C43">
          <w:rPr>
            <w:noProof/>
            <w:webHidden/>
          </w:rPr>
          <w:fldChar w:fldCharType="end"/>
        </w:r>
      </w:hyperlink>
    </w:p>
    <w:p w14:paraId="791EE33B" w14:textId="77777777" w:rsidR="003B3C43" w:rsidRDefault="00605246">
      <w:pPr>
        <w:pStyle w:val="TableofFigures"/>
        <w:tabs>
          <w:tab w:val="right" w:leader="dot" w:pos="8188"/>
        </w:tabs>
        <w:rPr>
          <w:rFonts w:eastAsiaTheme="minorEastAsia"/>
          <w:noProof/>
          <w:lang w:eastAsia="en-GB"/>
        </w:rPr>
      </w:pPr>
      <w:hyperlink w:anchor="_Toc374617423" w:history="1">
        <w:r w:rsidR="003B3C43" w:rsidRPr="00A61E57">
          <w:rPr>
            <w:rStyle w:val="Hyperlink"/>
            <w:rFonts w:ascii="Arial" w:hAnsi="Arial" w:cs="Arial"/>
            <w:noProof/>
          </w:rPr>
          <w:t>Figure 20 - Effigy of Margaret Thatcher that was burnt by miners in Goldthorpe, South Yorkshire(2013)</w:t>
        </w:r>
        <w:r w:rsidR="003B3C43">
          <w:rPr>
            <w:noProof/>
            <w:webHidden/>
          </w:rPr>
          <w:tab/>
        </w:r>
        <w:r w:rsidR="003B3C43">
          <w:rPr>
            <w:noProof/>
            <w:webHidden/>
          </w:rPr>
          <w:fldChar w:fldCharType="begin"/>
        </w:r>
        <w:r w:rsidR="003B3C43">
          <w:rPr>
            <w:noProof/>
            <w:webHidden/>
          </w:rPr>
          <w:instrText xml:space="preserve"> PAGEREF _Toc374617423 \h </w:instrText>
        </w:r>
        <w:r w:rsidR="003B3C43">
          <w:rPr>
            <w:noProof/>
            <w:webHidden/>
          </w:rPr>
        </w:r>
        <w:r w:rsidR="003B3C43">
          <w:rPr>
            <w:noProof/>
            <w:webHidden/>
          </w:rPr>
          <w:fldChar w:fldCharType="separate"/>
        </w:r>
        <w:r w:rsidR="003B3C43">
          <w:rPr>
            <w:noProof/>
            <w:webHidden/>
          </w:rPr>
          <w:t>35</w:t>
        </w:r>
        <w:r w:rsidR="003B3C43">
          <w:rPr>
            <w:noProof/>
            <w:webHidden/>
          </w:rPr>
          <w:fldChar w:fldCharType="end"/>
        </w:r>
      </w:hyperlink>
    </w:p>
    <w:p w14:paraId="310059BA" w14:textId="77777777" w:rsidR="003B3C43" w:rsidRDefault="00605246">
      <w:pPr>
        <w:pStyle w:val="TableofFigures"/>
        <w:tabs>
          <w:tab w:val="right" w:leader="dot" w:pos="8188"/>
        </w:tabs>
        <w:rPr>
          <w:rFonts w:eastAsiaTheme="minorEastAsia"/>
          <w:noProof/>
          <w:lang w:eastAsia="en-GB"/>
        </w:rPr>
      </w:pPr>
      <w:hyperlink w:anchor="_Toc374617424" w:history="1">
        <w:r w:rsidR="003B3C43" w:rsidRPr="00A61E57">
          <w:rPr>
            <w:rStyle w:val="Hyperlink"/>
            <w:rFonts w:ascii="Arial" w:hAnsi="Arial" w:cs="Arial"/>
            <w:noProof/>
          </w:rPr>
          <w:t>Figure 21 - Death mask of Napoleon Bonaparte (1821)</w:t>
        </w:r>
        <w:r w:rsidR="003B3C43">
          <w:rPr>
            <w:noProof/>
            <w:webHidden/>
          </w:rPr>
          <w:tab/>
        </w:r>
        <w:r w:rsidR="003B3C43">
          <w:rPr>
            <w:noProof/>
            <w:webHidden/>
          </w:rPr>
          <w:fldChar w:fldCharType="begin"/>
        </w:r>
        <w:r w:rsidR="003B3C43">
          <w:rPr>
            <w:noProof/>
            <w:webHidden/>
          </w:rPr>
          <w:instrText xml:space="preserve"> PAGEREF _Toc374617424 \h </w:instrText>
        </w:r>
        <w:r w:rsidR="003B3C43">
          <w:rPr>
            <w:noProof/>
            <w:webHidden/>
          </w:rPr>
        </w:r>
        <w:r w:rsidR="003B3C43">
          <w:rPr>
            <w:noProof/>
            <w:webHidden/>
          </w:rPr>
          <w:fldChar w:fldCharType="separate"/>
        </w:r>
        <w:r w:rsidR="003B3C43">
          <w:rPr>
            <w:noProof/>
            <w:webHidden/>
          </w:rPr>
          <w:t>36</w:t>
        </w:r>
        <w:r w:rsidR="003B3C43">
          <w:rPr>
            <w:noProof/>
            <w:webHidden/>
          </w:rPr>
          <w:fldChar w:fldCharType="end"/>
        </w:r>
      </w:hyperlink>
    </w:p>
    <w:p w14:paraId="757F01D2" w14:textId="77777777" w:rsidR="003B3C43" w:rsidRDefault="00605246">
      <w:pPr>
        <w:pStyle w:val="TableofFigures"/>
        <w:tabs>
          <w:tab w:val="right" w:leader="dot" w:pos="8188"/>
        </w:tabs>
        <w:rPr>
          <w:rFonts w:eastAsiaTheme="minorEastAsia"/>
          <w:noProof/>
          <w:lang w:eastAsia="en-GB"/>
        </w:rPr>
      </w:pPr>
      <w:hyperlink w:anchor="_Toc374617425" w:history="1">
        <w:r w:rsidR="003B3C43" w:rsidRPr="00A61E57">
          <w:rPr>
            <w:rStyle w:val="Hyperlink"/>
            <w:rFonts w:ascii="Arial" w:hAnsi="Arial" w:cs="Arial"/>
            <w:noProof/>
          </w:rPr>
          <w:t>Figure 22 - Gravestone of Spike Milligan (2004)</w:t>
        </w:r>
        <w:r w:rsidR="003B3C43">
          <w:rPr>
            <w:noProof/>
            <w:webHidden/>
          </w:rPr>
          <w:tab/>
        </w:r>
        <w:r w:rsidR="003B3C43">
          <w:rPr>
            <w:noProof/>
            <w:webHidden/>
          </w:rPr>
          <w:fldChar w:fldCharType="begin"/>
        </w:r>
        <w:r w:rsidR="003B3C43">
          <w:rPr>
            <w:noProof/>
            <w:webHidden/>
          </w:rPr>
          <w:instrText xml:space="preserve"> PAGEREF _Toc374617425 \h </w:instrText>
        </w:r>
        <w:r w:rsidR="003B3C43">
          <w:rPr>
            <w:noProof/>
            <w:webHidden/>
          </w:rPr>
        </w:r>
        <w:r w:rsidR="003B3C43">
          <w:rPr>
            <w:noProof/>
            <w:webHidden/>
          </w:rPr>
          <w:fldChar w:fldCharType="separate"/>
        </w:r>
        <w:r w:rsidR="003B3C43">
          <w:rPr>
            <w:noProof/>
            <w:webHidden/>
          </w:rPr>
          <w:t>42</w:t>
        </w:r>
        <w:r w:rsidR="003B3C43">
          <w:rPr>
            <w:noProof/>
            <w:webHidden/>
          </w:rPr>
          <w:fldChar w:fldCharType="end"/>
        </w:r>
      </w:hyperlink>
    </w:p>
    <w:p w14:paraId="2475B98C" w14:textId="77777777" w:rsidR="003B3C43" w:rsidRDefault="00605246">
      <w:pPr>
        <w:pStyle w:val="TableofFigures"/>
        <w:tabs>
          <w:tab w:val="right" w:leader="dot" w:pos="8188"/>
        </w:tabs>
        <w:rPr>
          <w:rFonts w:eastAsiaTheme="minorEastAsia"/>
          <w:noProof/>
          <w:lang w:eastAsia="en-GB"/>
        </w:rPr>
      </w:pPr>
      <w:hyperlink w:anchor="_Toc374617426" w:history="1">
        <w:r w:rsidR="003B3C43" w:rsidRPr="00A61E57">
          <w:rPr>
            <w:rStyle w:val="Hyperlink"/>
            <w:rFonts w:ascii="Arial" w:hAnsi="Arial" w:cs="Arial"/>
            <w:noProof/>
          </w:rPr>
          <w:t>Figure 23 - Einstein’s Brain</w:t>
        </w:r>
        <w:r w:rsidR="003B3C43">
          <w:rPr>
            <w:noProof/>
            <w:webHidden/>
          </w:rPr>
          <w:tab/>
        </w:r>
        <w:r w:rsidR="003B3C43">
          <w:rPr>
            <w:noProof/>
            <w:webHidden/>
          </w:rPr>
          <w:fldChar w:fldCharType="begin"/>
        </w:r>
        <w:r w:rsidR="003B3C43">
          <w:rPr>
            <w:noProof/>
            <w:webHidden/>
          </w:rPr>
          <w:instrText xml:space="preserve"> PAGEREF _Toc374617426 \h </w:instrText>
        </w:r>
        <w:r w:rsidR="003B3C43">
          <w:rPr>
            <w:noProof/>
            <w:webHidden/>
          </w:rPr>
        </w:r>
        <w:r w:rsidR="003B3C43">
          <w:rPr>
            <w:noProof/>
            <w:webHidden/>
          </w:rPr>
          <w:fldChar w:fldCharType="separate"/>
        </w:r>
        <w:r w:rsidR="003B3C43">
          <w:rPr>
            <w:noProof/>
            <w:webHidden/>
          </w:rPr>
          <w:t>45</w:t>
        </w:r>
        <w:r w:rsidR="003B3C43">
          <w:rPr>
            <w:noProof/>
            <w:webHidden/>
          </w:rPr>
          <w:fldChar w:fldCharType="end"/>
        </w:r>
      </w:hyperlink>
    </w:p>
    <w:p w14:paraId="535BE4D5" w14:textId="77777777" w:rsidR="003B3C43" w:rsidRDefault="00605246">
      <w:pPr>
        <w:pStyle w:val="TableofFigures"/>
        <w:tabs>
          <w:tab w:val="right" w:leader="dot" w:pos="8188"/>
        </w:tabs>
        <w:rPr>
          <w:rFonts w:eastAsiaTheme="minorEastAsia"/>
          <w:noProof/>
          <w:lang w:eastAsia="en-GB"/>
        </w:rPr>
      </w:pPr>
      <w:hyperlink w:anchor="_Toc374617427" w:history="1">
        <w:r w:rsidR="003B3C43" w:rsidRPr="00A61E57">
          <w:rPr>
            <w:rStyle w:val="Hyperlink"/>
            <w:rFonts w:ascii="Arial" w:hAnsi="Arial" w:cs="Arial"/>
            <w:noProof/>
          </w:rPr>
          <w:t>Figure 24 – Matt Groening, Still of Futurama, animated TV series</w:t>
        </w:r>
        <w:r w:rsidR="003B3C43">
          <w:rPr>
            <w:noProof/>
            <w:webHidden/>
          </w:rPr>
          <w:tab/>
        </w:r>
        <w:r w:rsidR="003B3C43">
          <w:rPr>
            <w:noProof/>
            <w:webHidden/>
          </w:rPr>
          <w:fldChar w:fldCharType="begin"/>
        </w:r>
        <w:r w:rsidR="003B3C43">
          <w:rPr>
            <w:noProof/>
            <w:webHidden/>
          </w:rPr>
          <w:instrText xml:space="preserve"> PAGEREF _Toc374617427 \h </w:instrText>
        </w:r>
        <w:r w:rsidR="003B3C43">
          <w:rPr>
            <w:noProof/>
            <w:webHidden/>
          </w:rPr>
        </w:r>
        <w:r w:rsidR="003B3C43">
          <w:rPr>
            <w:noProof/>
            <w:webHidden/>
          </w:rPr>
          <w:fldChar w:fldCharType="separate"/>
        </w:r>
        <w:r w:rsidR="003B3C43">
          <w:rPr>
            <w:noProof/>
            <w:webHidden/>
          </w:rPr>
          <w:t>46</w:t>
        </w:r>
        <w:r w:rsidR="003B3C43">
          <w:rPr>
            <w:noProof/>
            <w:webHidden/>
          </w:rPr>
          <w:fldChar w:fldCharType="end"/>
        </w:r>
      </w:hyperlink>
    </w:p>
    <w:p w14:paraId="0766A955" w14:textId="77777777" w:rsidR="003B3C43" w:rsidRDefault="00605246">
      <w:pPr>
        <w:pStyle w:val="TableofFigures"/>
        <w:tabs>
          <w:tab w:val="right" w:leader="dot" w:pos="8188"/>
        </w:tabs>
        <w:rPr>
          <w:rFonts w:eastAsiaTheme="minorEastAsia"/>
          <w:noProof/>
          <w:lang w:eastAsia="en-GB"/>
        </w:rPr>
      </w:pPr>
      <w:hyperlink w:anchor="_Toc374617428" w:history="1">
        <w:r w:rsidR="003B3C43" w:rsidRPr="00A61E57">
          <w:rPr>
            <w:rStyle w:val="Hyperlink"/>
            <w:rFonts w:ascii="Arial" w:hAnsi="Arial" w:cs="Arial"/>
            <w:noProof/>
          </w:rPr>
          <w:t>Figure 25 - Photograph of Elmer McCurdy</w:t>
        </w:r>
        <w:r w:rsidR="003B3C43">
          <w:rPr>
            <w:noProof/>
            <w:webHidden/>
          </w:rPr>
          <w:tab/>
        </w:r>
        <w:r w:rsidR="003B3C43">
          <w:rPr>
            <w:noProof/>
            <w:webHidden/>
          </w:rPr>
          <w:fldChar w:fldCharType="begin"/>
        </w:r>
        <w:r w:rsidR="003B3C43">
          <w:rPr>
            <w:noProof/>
            <w:webHidden/>
          </w:rPr>
          <w:instrText xml:space="preserve"> PAGEREF _Toc374617428 \h </w:instrText>
        </w:r>
        <w:r w:rsidR="003B3C43">
          <w:rPr>
            <w:noProof/>
            <w:webHidden/>
          </w:rPr>
        </w:r>
        <w:r w:rsidR="003B3C43">
          <w:rPr>
            <w:noProof/>
            <w:webHidden/>
          </w:rPr>
          <w:fldChar w:fldCharType="separate"/>
        </w:r>
        <w:r w:rsidR="003B3C43">
          <w:rPr>
            <w:noProof/>
            <w:webHidden/>
          </w:rPr>
          <w:t>47</w:t>
        </w:r>
        <w:r w:rsidR="003B3C43">
          <w:rPr>
            <w:noProof/>
            <w:webHidden/>
          </w:rPr>
          <w:fldChar w:fldCharType="end"/>
        </w:r>
      </w:hyperlink>
    </w:p>
    <w:p w14:paraId="087ACF37" w14:textId="77777777" w:rsidR="00C22804" w:rsidRPr="00C22804" w:rsidRDefault="00C22804" w:rsidP="00BA5DB4">
      <w:pPr>
        <w:jc w:val="both"/>
        <w:rPr>
          <w:rFonts w:ascii="Arial" w:hAnsi="Arial" w:cs="Arial"/>
          <w:sz w:val="24"/>
          <w:szCs w:val="36"/>
          <w:u w:val="single"/>
        </w:rPr>
      </w:pPr>
      <w:r>
        <w:rPr>
          <w:rFonts w:ascii="Arial" w:hAnsi="Arial" w:cs="Arial"/>
          <w:sz w:val="24"/>
          <w:szCs w:val="36"/>
          <w:u w:val="single"/>
        </w:rPr>
        <w:fldChar w:fldCharType="end"/>
      </w:r>
    </w:p>
    <w:p w14:paraId="6A6C2055" w14:textId="77777777" w:rsidR="00C61385" w:rsidRDefault="00C61385" w:rsidP="00AC0C53">
      <w:pPr>
        <w:rPr>
          <w:rFonts w:asciiTheme="majorHAnsi" w:hAnsiTheme="majorHAnsi"/>
          <w:sz w:val="18"/>
          <w:szCs w:val="18"/>
        </w:rPr>
      </w:pPr>
    </w:p>
    <w:p w14:paraId="5121554A" w14:textId="77777777" w:rsidR="00C61385" w:rsidRDefault="00C61385" w:rsidP="00AC0C53">
      <w:pPr>
        <w:rPr>
          <w:rFonts w:asciiTheme="majorHAnsi" w:hAnsiTheme="majorHAnsi"/>
          <w:sz w:val="18"/>
          <w:szCs w:val="18"/>
        </w:rPr>
        <w:sectPr w:rsidR="00C61385" w:rsidSect="00670A0A">
          <w:footerReference w:type="default" r:id="rId9"/>
          <w:headerReference w:type="first" r:id="rId10"/>
          <w:pgSz w:w="11906" w:h="16838"/>
          <w:pgMar w:top="1440" w:right="1440" w:bottom="1440" w:left="2268" w:header="709" w:footer="709" w:gutter="0"/>
          <w:pgNumType w:fmt="lowerRoman" w:start="0"/>
          <w:cols w:space="708"/>
          <w:titlePg/>
          <w:docGrid w:linePitch="360"/>
        </w:sectPr>
      </w:pPr>
    </w:p>
    <w:p w14:paraId="06D1CDC1" w14:textId="77777777" w:rsidR="00860134" w:rsidRPr="002559F1" w:rsidRDefault="00AC0C53" w:rsidP="002559F1">
      <w:pPr>
        <w:spacing w:line="360" w:lineRule="auto"/>
        <w:rPr>
          <w:rFonts w:ascii="Arial" w:hAnsi="Arial" w:cs="Arial"/>
        </w:rPr>
      </w:pPr>
      <w:r w:rsidRPr="002559F1">
        <w:rPr>
          <w:rFonts w:ascii="Arial" w:hAnsi="Arial" w:cs="Arial"/>
        </w:rPr>
        <w:lastRenderedPageBreak/>
        <w:t>Does the depiction of Death in Art, mirror</w:t>
      </w:r>
      <w:r w:rsidR="00A66AD9" w:rsidRPr="002559F1">
        <w:rPr>
          <w:rFonts w:ascii="Arial" w:hAnsi="Arial" w:cs="Arial"/>
        </w:rPr>
        <w:t xml:space="preserve"> modern society’</w:t>
      </w:r>
      <w:r w:rsidRPr="002559F1">
        <w:rPr>
          <w:rFonts w:ascii="Arial" w:hAnsi="Arial" w:cs="Arial"/>
        </w:rPr>
        <w:t>s relationship with death?</w:t>
      </w:r>
      <w:r w:rsidR="00860134" w:rsidRPr="002559F1">
        <w:rPr>
          <w:rFonts w:ascii="Arial" w:hAnsi="Arial" w:cs="Arial"/>
        </w:rPr>
        <w:t xml:space="preserve"> </w:t>
      </w:r>
    </w:p>
    <w:p w14:paraId="39CF1EBC" w14:textId="77777777" w:rsidR="00AC0C53" w:rsidRPr="002559F1" w:rsidRDefault="00860134" w:rsidP="002559F1">
      <w:pPr>
        <w:spacing w:line="360" w:lineRule="auto"/>
        <w:rPr>
          <w:rFonts w:ascii="Arial" w:hAnsi="Arial" w:cs="Arial"/>
        </w:rPr>
      </w:pPr>
      <w:r w:rsidRPr="002559F1">
        <w:rPr>
          <w:rFonts w:ascii="Arial" w:hAnsi="Arial" w:cs="Arial"/>
        </w:rPr>
        <w:t xml:space="preserve">Death in Art or Art in </w:t>
      </w:r>
      <w:r w:rsidR="000F3334" w:rsidRPr="002559F1">
        <w:rPr>
          <w:rFonts w:ascii="Arial" w:hAnsi="Arial" w:cs="Arial"/>
        </w:rPr>
        <w:t>Death ?</w:t>
      </w:r>
    </w:p>
    <w:p w14:paraId="59DADFEC" w14:textId="77777777" w:rsidR="00680510" w:rsidRPr="007320C6" w:rsidRDefault="00680510" w:rsidP="00AC0C53">
      <w:pPr>
        <w:rPr>
          <w:rFonts w:asciiTheme="majorHAnsi" w:hAnsiTheme="majorHAnsi"/>
          <w:sz w:val="24"/>
          <w:szCs w:val="24"/>
        </w:rPr>
      </w:pPr>
    </w:p>
    <w:p w14:paraId="3CCD4178" w14:textId="77777777" w:rsidR="00AC0C53" w:rsidRPr="00E84C59" w:rsidRDefault="00AC0C53" w:rsidP="00C61385">
      <w:pPr>
        <w:pStyle w:val="CSADH1"/>
      </w:pPr>
      <w:bookmarkStart w:id="3" w:name="_Toc374541990"/>
      <w:r w:rsidRPr="00E84C59">
        <w:t>Introduction</w:t>
      </w:r>
      <w:bookmarkEnd w:id="3"/>
    </w:p>
    <w:p w14:paraId="29555F2E" w14:textId="77777777" w:rsidR="00D77558" w:rsidRPr="002559F1" w:rsidRDefault="00D77558" w:rsidP="002559F1">
      <w:pPr>
        <w:spacing w:line="360" w:lineRule="auto"/>
        <w:rPr>
          <w:rFonts w:ascii="Arial" w:hAnsi="Arial" w:cs="Arial"/>
        </w:rPr>
      </w:pPr>
      <w:r w:rsidRPr="002559F1">
        <w:rPr>
          <w:rFonts w:ascii="Arial" w:hAnsi="Arial" w:cs="Arial"/>
        </w:rPr>
        <w:t xml:space="preserve">Does </w:t>
      </w:r>
      <w:r w:rsidR="00A66AD9" w:rsidRPr="002559F1">
        <w:rPr>
          <w:rFonts w:ascii="Arial" w:hAnsi="Arial" w:cs="Arial"/>
        </w:rPr>
        <w:t xml:space="preserve">the depiction of Death in Art, mirror modern society’s relationship with death? </w:t>
      </w:r>
      <w:r w:rsidRPr="002559F1">
        <w:rPr>
          <w:rFonts w:ascii="Arial" w:hAnsi="Arial" w:cs="Arial"/>
        </w:rPr>
        <w:t>As Death is a large subject in Art, this dissert</w:t>
      </w:r>
      <w:r w:rsidR="00064BA9" w:rsidRPr="002559F1">
        <w:rPr>
          <w:rFonts w:ascii="Arial" w:hAnsi="Arial" w:cs="Arial"/>
        </w:rPr>
        <w:t>ation will deal with key areas;</w:t>
      </w:r>
    </w:p>
    <w:p w14:paraId="4B311F3C" w14:textId="77777777" w:rsidR="00D77558" w:rsidRPr="002559F1" w:rsidRDefault="00D77558" w:rsidP="002559F1">
      <w:pPr>
        <w:pStyle w:val="ListParagraph"/>
        <w:numPr>
          <w:ilvl w:val="0"/>
          <w:numId w:val="28"/>
        </w:numPr>
        <w:spacing w:line="360" w:lineRule="auto"/>
        <w:rPr>
          <w:rFonts w:ascii="Arial" w:hAnsi="Arial" w:cs="Arial"/>
        </w:rPr>
      </w:pPr>
      <w:r w:rsidRPr="002559F1">
        <w:rPr>
          <w:rFonts w:ascii="Arial" w:hAnsi="Arial" w:cs="Arial"/>
        </w:rPr>
        <w:t xml:space="preserve">What do we mean by Death,  </w:t>
      </w:r>
    </w:p>
    <w:p w14:paraId="36880B20" w14:textId="77777777" w:rsidR="00D77558" w:rsidRPr="002559F1" w:rsidRDefault="00D77558" w:rsidP="002559F1">
      <w:pPr>
        <w:pStyle w:val="ListParagraph"/>
        <w:numPr>
          <w:ilvl w:val="0"/>
          <w:numId w:val="28"/>
        </w:numPr>
        <w:spacing w:line="360" w:lineRule="auto"/>
        <w:rPr>
          <w:rFonts w:ascii="Arial" w:hAnsi="Arial" w:cs="Arial"/>
        </w:rPr>
      </w:pPr>
      <w:r w:rsidRPr="002559F1">
        <w:rPr>
          <w:rFonts w:ascii="Arial" w:hAnsi="Arial" w:cs="Arial"/>
        </w:rPr>
        <w:t>T</w:t>
      </w:r>
      <w:r w:rsidR="00064BA9" w:rsidRPr="002559F1">
        <w:rPr>
          <w:rFonts w:ascii="Arial" w:hAnsi="Arial" w:cs="Arial"/>
        </w:rPr>
        <w:t>he social influences on society’s</w:t>
      </w:r>
      <w:r w:rsidRPr="002559F1">
        <w:rPr>
          <w:rFonts w:ascii="Arial" w:hAnsi="Arial" w:cs="Arial"/>
        </w:rPr>
        <w:t xml:space="preserve"> relationship with Death and how these have been</w:t>
      </w:r>
      <w:r w:rsidR="00064BA9" w:rsidRPr="002559F1">
        <w:rPr>
          <w:rFonts w:ascii="Arial" w:hAnsi="Arial" w:cs="Arial"/>
        </w:rPr>
        <w:t xml:space="preserve"> </w:t>
      </w:r>
      <w:r w:rsidRPr="002559F1">
        <w:rPr>
          <w:rFonts w:ascii="Arial" w:hAnsi="Arial" w:cs="Arial"/>
        </w:rPr>
        <w:t>forme</w:t>
      </w:r>
      <w:r w:rsidR="00064BA9" w:rsidRPr="002559F1">
        <w:rPr>
          <w:rFonts w:ascii="Arial" w:hAnsi="Arial" w:cs="Arial"/>
        </w:rPr>
        <w:t>d over time through our history, focusing on History, Religion, and Medicine.</w:t>
      </w:r>
    </w:p>
    <w:p w14:paraId="1C1FABA9" w14:textId="77777777" w:rsidR="00D77558" w:rsidRPr="002559F1" w:rsidRDefault="00D77558" w:rsidP="002559F1">
      <w:pPr>
        <w:pStyle w:val="ListParagraph"/>
        <w:numPr>
          <w:ilvl w:val="0"/>
          <w:numId w:val="28"/>
        </w:numPr>
        <w:spacing w:line="360" w:lineRule="auto"/>
        <w:rPr>
          <w:rFonts w:ascii="Arial" w:hAnsi="Arial" w:cs="Arial"/>
        </w:rPr>
      </w:pPr>
      <w:r w:rsidRPr="002559F1">
        <w:rPr>
          <w:rFonts w:ascii="Arial" w:hAnsi="Arial" w:cs="Arial"/>
        </w:rPr>
        <w:t>How we depict death</w:t>
      </w:r>
      <w:r w:rsidR="00064BA9" w:rsidRPr="002559F1">
        <w:rPr>
          <w:rFonts w:ascii="Arial" w:hAnsi="Arial" w:cs="Arial"/>
        </w:rPr>
        <w:t>, especially in a modern world with modern technology.</w:t>
      </w:r>
      <w:r w:rsidRPr="002559F1">
        <w:rPr>
          <w:rFonts w:ascii="Arial" w:hAnsi="Arial" w:cs="Arial"/>
        </w:rPr>
        <w:t xml:space="preserve"> </w:t>
      </w:r>
    </w:p>
    <w:p w14:paraId="06092E7E" w14:textId="77777777" w:rsidR="00D77558" w:rsidRPr="002559F1" w:rsidRDefault="00064BA9" w:rsidP="002559F1">
      <w:pPr>
        <w:pStyle w:val="ListParagraph"/>
        <w:numPr>
          <w:ilvl w:val="0"/>
          <w:numId w:val="28"/>
        </w:numPr>
        <w:spacing w:line="360" w:lineRule="auto"/>
        <w:rPr>
          <w:rFonts w:ascii="Arial" w:hAnsi="Arial" w:cs="Arial"/>
        </w:rPr>
      </w:pPr>
      <w:r w:rsidRPr="002559F1">
        <w:rPr>
          <w:rFonts w:ascii="Arial" w:hAnsi="Arial" w:cs="Arial"/>
        </w:rPr>
        <w:t>W</w:t>
      </w:r>
      <w:r w:rsidR="00D77558" w:rsidRPr="002559F1">
        <w:rPr>
          <w:rFonts w:ascii="Arial" w:hAnsi="Arial" w:cs="Arial"/>
        </w:rPr>
        <w:t>hat decisions we make about our death</w:t>
      </w:r>
      <w:r w:rsidR="00CB400D">
        <w:rPr>
          <w:rFonts w:ascii="Arial" w:hAnsi="Arial" w:cs="Arial"/>
        </w:rPr>
        <w:t>,</w:t>
      </w:r>
      <w:r w:rsidR="00D77558" w:rsidRPr="002559F1">
        <w:rPr>
          <w:rFonts w:ascii="Arial" w:hAnsi="Arial" w:cs="Arial"/>
        </w:rPr>
        <w:t xml:space="preserve"> and how we choose to individualise it</w:t>
      </w:r>
      <w:r w:rsidRPr="002559F1">
        <w:rPr>
          <w:rFonts w:ascii="Arial" w:hAnsi="Arial" w:cs="Arial"/>
        </w:rPr>
        <w:t>.</w:t>
      </w:r>
    </w:p>
    <w:p w14:paraId="29493ED0" w14:textId="77777777" w:rsidR="00D77558" w:rsidRPr="002559F1" w:rsidRDefault="00064BA9" w:rsidP="002559F1">
      <w:pPr>
        <w:pStyle w:val="ListParagraph"/>
        <w:numPr>
          <w:ilvl w:val="0"/>
          <w:numId w:val="28"/>
        </w:numPr>
        <w:spacing w:line="360" w:lineRule="auto"/>
        <w:rPr>
          <w:rFonts w:ascii="Arial" w:hAnsi="Arial" w:cs="Arial"/>
        </w:rPr>
      </w:pPr>
      <w:r w:rsidRPr="002559F1">
        <w:rPr>
          <w:rFonts w:ascii="Arial" w:hAnsi="Arial" w:cs="Arial"/>
        </w:rPr>
        <w:t>Representing Death in Art</w:t>
      </w:r>
      <w:r w:rsidR="00827270" w:rsidRPr="002559F1">
        <w:rPr>
          <w:rFonts w:ascii="Arial" w:hAnsi="Arial" w:cs="Arial"/>
        </w:rPr>
        <w:t>,</w:t>
      </w:r>
      <w:r w:rsidRPr="002559F1">
        <w:rPr>
          <w:rFonts w:ascii="Arial" w:hAnsi="Arial" w:cs="Arial"/>
        </w:rPr>
        <w:t xml:space="preserve"> and</w:t>
      </w:r>
      <w:r w:rsidR="00827270" w:rsidRPr="002559F1">
        <w:rPr>
          <w:rFonts w:ascii="Arial" w:hAnsi="Arial" w:cs="Arial"/>
        </w:rPr>
        <w:t xml:space="preserve"> issues of preservation or Death of Art</w:t>
      </w:r>
      <w:r w:rsidR="0092327B" w:rsidRPr="002559F1">
        <w:rPr>
          <w:rFonts w:ascii="Arial" w:hAnsi="Arial" w:cs="Arial"/>
        </w:rPr>
        <w:t>.</w:t>
      </w:r>
      <w:r w:rsidRPr="002559F1">
        <w:rPr>
          <w:rFonts w:ascii="Arial" w:hAnsi="Arial" w:cs="Arial"/>
        </w:rPr>
        <w:t xml:space="preserve"> </w:t>
      </w:r>
    </w:p>
    <w:p w14:paraId="79FB7D63" w14:textId="77777777" w:rsidR="00AC0C53" w:rsidRPr="002559F1" w:rsidRDefault="00AC0C53" w:rsidP="002559F1">
      <w:pPr>
        <w:spacing w:line="360" w:lineRule="auto"/>
        <w:rPr>
          <w:rFonts w:ascii="Arial" w:hAnsi="Arial" w:cs="Arial"/>
        </w:rPr>
      </w:pPr>
      <w:r w:rsidRPr="002559F1">
        <w:rPr>
          <w:rFonts w:ascii="Arial" w:hAnsi="Arial" w:cs="Arial"/>
        </w:rPr>
        <w:t xml:space="preserve">Death has been represented in a variety of ways, not all figurative, which this dissertation will focus on. As a ceramicist, working figuratively and often producing representations of skulls, </w:t>
      </w:r>
      <w:r w:rsidR="009234C2" w:rsidRPr="002559F1">
        <w:rPr>
          <w:rFonts w:ascii="Arial" w:hAnsi="Arial" w:cs="Arial"/>
        </w:rPr>
        <w:t xml:space="preserve">it </w:t>
      </w:r>
      <w:r w:rsidRPr="002559F1">
        <w:rPr>
          <w:rFonts w:ascii="Arial" w:hAnsi="Arial" w:cs="Arial"/>
        </w:rPr>
        <w:t>is important to find out how this</w:t>
      </w:r>
      <w:r w:rsidR="00E72AA7" w:rsidRPr="002559F1">
        <w:rPr>
          <w:rFonts w:ascii="Arial" w:hAnsi="Arial" w:cs="Arial"/>
        </w:rPr>
        <w:t xml:space="preserve"> type of artwork is viewed. The aim</w:t>
      </w:r>
      <w:r w:rsidRPr="002559F1">
        <w:rPr>
          <w:rFonts w:ascii="Arial" w:hAnsi="Arial" w:cs="Arial"/>
        </w:rPr>
        <w:t xml:space="preserve"> of this</w:t>
      </w:r>
      <w:r w:rsidRPr="002559F1">
        <w:rPr>
          <w:rFonts w:asciiTheme="majorHAnsi" w:hAnsiTheme="majorHAnsi"/>
        </w:rPr>
        <w:t xml:space="preserve"> </w:t>
      </w:r>
      <w:r w:rsidR="00E72AA7" w:rsidRPr="002559F1">
        <w:rPr>
          <w:rFonts w:ascii="Arial" w:hAnsi="Arial" w:cs="Arial"/>
        </w:rPr>
        <w:t>dissertation is</w:t>
      </w:r>
      <w:r w:rsidRPr="002559F1">
        <w:rPr>
          <w:rFonts w:ascii="Arial" w:hAnsi="Arial" w:cs="Arial"/>
        </w:rPr>
        <w:t xml:space="preserve"> to discover how a society’s history influences its representation of Death in Art, and how our expected reaction to these depictions are used by artists wanting to carry a message, provoke an emotional response or make </w:t>
      </w:r>
      <w:r w:rsidR="00E72AA7" w:rsidRPr="002559F1">
        <w:rPr>
          <w:rFonts w:ascii="Arial" w:hAnsi="Arial" w:cs="Arial"/>
        </w:rPr>
        <w:t xml:space="preserve">a </w:t>
      </w:r>
      <w:r w:rsidR="00142E2F" w:rsidRPr="002559F1">
        <w:rPr>
          <w:rFonts w:ascii="Arial" w:hAnsi="Arial" w:cs="Arial"/>
        </w:rPr>
        <w:t xml:space="preserve">social commentary. In contrast, how does </w:t>
      </w:r>
      <w:r w:rsidR="00CE35C3" w:rsidRPr="002559F1">
        <w:rPr>
          <w:rFonts w:ascii="Arial" w:hAnsi="Arial" w:cs="Arial"/>
        </w:rPr>
        <w:t xml:space="preserve">our </w:t>
      </w:r>
      <w:r w:rsidR="00C2187B" w:rsidRPr="002559F1">
        <w:rPr>
          <w:rFonts w:ascii="Arial" w:hAnsi="Arial" w:cs="Arial"/>
        </w:rPr>
        <w:t>society’s relationship</w:t>
      </w:r>
      <w:r w:rsidR="00142E2F" w:rsidRPr="002559F1">
        <w:rPr>
          <w:rFonts w:ascii="Arial" w:hAnsi="Arial" w:cs="Arial"/>
        </w:rPr>
        <w:t xml:space="preserve"> with Death</w:t>
      </w:r>
      <w:r w:rsidR="00C2187B" w:rsidRPr="002559F1">
        <w:rPr>
          <w:rFonts w:ascii="Arial" w:hAnsi="Arial" w:cs="Arial"/>
        </w:rPr>
        <w:t xml:space="preserve"> affect Art</w:t>
      </w:r>
      <w:r w:rsidR="00142E2F" w:rsidRPr="002559F1">
        <w:rPr>
          <w:rFonts w:ascii="Arial" w:hAnsi="Arial" w:cs="Arial"/>
        </w:rPr>
        <w:t xml:space="preserve"> through censorship; exploring what is and is not acceptable when depicting Death, and whether this is </w:t>
      </w:r>
      <w:r w:rsidR="00C2187B" w:rsidRPr="002559F1">
        <w:rPr>
          <w:rFonts w:ascii="Arial" w:hAnsi="Arial" w:cs="Arial"/>
        </w:rPr>
        <w:t>dependent</w:t>
      </w:r>
      <w:r w:rsidR="00142E2F" w:rsidRPr="002559F1">
        <w:rPr>
          <w:rFonts w:ascii="Arial" w:hAnsi="Arial" w:cs="Arial"/>
        </w:rPr>
        <w:t xml:space="preserve"> on the medium used, or when and where it is displayed.</w:t>
      </w:r>
    </w:p>
    <w:p w14:paraId="40063846" w14:textId="77777777" w:rsidR="003D23D0" w:rsidRPr="00C2187B" w:rsidRDefault="003D23D0" w:rsidP="00AC0C53">
      <w:pPr>
        <w:rPr>
          <w:rFonts w:ascii="Arial" w:hAnsi="Arial" w:cs="Arial"/>
          <w:sz w:val="20"/>
          <w:szCs w:val="20"/>
        </w:rPr>
      </w:pPr>
    </w:p>
    <w:p w14:paraId="49A9B244" w14:textId="77777777" w:rsidR="003D23D0" w:rsidRDefault="003D23D0">
      <w:pPr>
        <w:rPr>
          <w:rFonts w:ascii="Arial" w:hAnsi="Arial" w:cs="Arial"/>
          <w:sz w:val="20"/>
          <w:szCs w:val="20"/>
        </w:rPr>
      </w:pPr>
      <w:r w:rsidRPr="00C2187B">
        <w:rPr>
          <w:rFonts w:ascii="Arial" w:hAnsi="Arial" w:cs="Arial"/>
          <w:sz w:val="20"/>
          <w:szCs w:val="20"/>
        </w:rPr>
        <w:br w:type="page"/>
      </w:r>
    </w:p>
    <w:p w14:paraId="0E28B692" w14:textId="77777777" w:rsidR="003D23D0" w:rsidRPr="00A66AD9" w:rsidRDefault="003D23D0" w:rsidP="00AC0C53">
      <w:pPr>
        <w:rPr>
          <w:rFonts w:ascii="Arial" w:hAnsi="Arial" w:cs="Arial"/>
          <w:sz w:val="20"/>
          <w:szCs w:val="20"/>
        </w:rPr>
      </w:pPr>
    </w:p>
    <w:p w14:paraId="4AF0A6AD" w14:textId="77777777" w:rsidR="00D72004" w:rsidRPr="00C2187B" w:rsidRDefault="00FE6D3C" w:rsidP="00C343F8">
      <w:pPr>
        <w:pStyle w:val="CSADH1"/>
      </w:pPr>
      <w:bookmarkStart w:id="4" w:name="_Toc374541991"/>
      <w:r w:rsidRPr="00C2187B">
        <w:t xml:space="preserve">What is </w:t>
      </w:r>
      <w:r w:rsidR="00AC0C53" w:rsidRPr="00C2187B">
        <w:t>Death</w:t>
      </w:r>
      <w:r w:rsidRPr="00C2187B">
        <w:t xml:space="preserve"> ?</w:t>
      </w:r>
      <w:bookmarkEnd w:id="4"/>
      <w:r w:rsidR="00C54FED" w:rsidRPr="00C2187B">
        <w:t xml:space="preserve"> </w:t>
      </w:r>
    </w:p>
    <w:p w14:paraId="0D371810" w14:textId="77777777" w:rsidR="00AC0C53" w:rsidRPr="002559F1" w:rsidRDefault="00E72AA7" w:rsidP="002559F1">
      <w:pPr>
        <w:spacing w:line="360" w:lineRule="auto"/>
        <w:rPr>
          <w:rFonts w:ascii="Arial" w:hAnsi="Arial" w:cs="Arial"/>
        </w:rPr>
      </w:pPr>
      <w:r w:rsidRPr="002559F1">
        <w:rPr>
          <w:rFonts w:ascii="Arial" w:hAnsi="Arial" w:cs="Arial"/>
        </w:rPr>
        <w:t>This section will consider society’s</w:t>
      </w:r>
      <w:r w:rsidR="00AC0C53" w:rsidRPr="002559F1">
        <w:rPr>
          <w:rFonts w:ascii="Arial" w:hAnsi="Arial" w:cs="Arial"/>
        </w:rPr>
        <w:t xml:space="preserve"> relationship with Death.</w:t>
      </w:r>
      <w:r w:rsidR="00EC17D1" w:rsidRPr="002559F1">
        <w:rPr>
          <w:rFonts w:ascii="Arial" w:hAnsi="Arial" w:cs="Arial"/>
        </w:rPr>
        <w:t xml:space="preserve"> The Wellcome Collection has recently held an exhibition of the collection of Richard Harris called “</w:t>
      </w:r>
      <w:r w:rsidR="007320C6" w:rsidRPr="002559F1">
        <w:rPr>
          <w:rFonts w:ascii="Arial" w:hAnsi="Arial" w:cs="Arial"/>
        </w:rPr>
        <w:t>Death:</w:t>
      </w:r>
      <w:r w:rsidR="00EC17D1" w:rsidRPr="002559F1">
        <w:rPr>
          <w:rFonts w:ascii="Arial" w:hAnsi="Arial" w:cs="Arial"/>
        </w:rPr>
        <w:t xml:space="preserve"> A Self-Portrait”. Harris said of his collection;</w:t>
      </w:r>
    </w:p>
    <w:p w14:paraId="15A2CFCB" w14:textId="77777777" w:rsidR="00EC17D1" w:rsidRPr="00BE5228" w:rsidRDefault="00EC17D1" w:rsidP="002559F1">
      <w:pPr>
        <w:spacing w:line="360" w:lineRule="auto"/>
        <w:rPr>
          <w:rFonts w:ascii="Arial" w:hAnsi="Arial" w:cs="Arial"/>
          <w:sz w:val="20"/>
          <w:szCs w:val="20"/>
          <w:shd w:val="clear" w:color="auto" w:fill="FFFFFF"/>
        </w:rPr>
      </w:pPr>
      <w:r w:rsidRPr="00BE5228">
        <w:rPr>
          <w:rFonts w:ascii="Arial" w:hAnsi="Arial" w:cs="Arial"/>
          <w:sz w:val="20"/>
          <w:szCs w:val="20"/>
          <w:shd w:val="clear" w:color="auto" w:fill="FFFFFF"/>
        </w:rPr>
        <w:t>"Death has been a very important subject in art, and one that has meaning for all of us," Harris said. "All of these pieces stand in their own right as works of art, but if they persuade the public to engage with a subject too often kept at a distance, so much the better."</w:t>
      </w:r>
      <w:r w:rsidR="00DA7605" w:rsidRPr="00BE5228">
        <w:rPr>
          <w:rStyle w:val="FootnoteReference"/>
          <w:rFonts w:ascii="Arial" w:hAnsi="Arial" w:cs="Arial"/>
          <w:sz w:val="20"/>
          <w:szCs w:val="20"/>
          <w:shd w:val="clear" w:color="auto" w:fill="FFFFFF"/>
        </w:rPr>
        <w:footnoteReference w:id="1"/>
      </w:r>
    </w:p>
    <w:p w14:paraId="220A5825" w14:textId="77777777" w:rsidR="00230CE9" w:rsidRPr="002559F1" w:rsidRDefault="009774E6" w:rsidP="002559F1">
      <w:pPr>
        <w:spacing w:line="360" w:lineRule="auto"/>
        <w:rPr>
          <w:rFonts w:ascii="Arial" w:hAnsi="Arial" w:cs="Arial"/>
          <w:shd w:val="clear" w:color="auto" w:fill="FFFFFF"/>
        </w:rPr>
      </w:pPr>
      <w:r w:rsidRPr="002559F1">
        <w:rPr>
          <w:rFonts w:ascii="Arial" w:hAnsi="Arial" w:cs="Arial"/>
          <w:shd w:val="clear" w:color="auto" w:fill="FFFFFF"/>
        </w:rPr>
        <w:t>Harris speaks of a wish for the public to “engage” with the subject of Death. While the public may have difficulties</w:t>
      </w:r>
      <w:r w:rsidR="009F6CA3" w:rsidRPr="002559F1">
        <w:rPr>
          <w:rFonts w:ascii="Arial" w:hAnsi="Arial" w:cs="Arial"/>
          <w:shd w:val="clear" w:color="auto" w:fill="FFFFFF"/>
        </w:rPr>
        <w:t xml:space="preserve"> in discussing</w:t>
      </w:r>
      <w:r w:rsidRPr="002559F1">
        <w:rPr>
          <w:rFonts w:ascii="Arial" w:hAnsi="Arial" w:cs="Arial"/>
          <w:shd w:val="clear" w:color="auto" w:fill="FFFFFF"/>
        </w:rPr>
        <w:t xml:space="preserve"> Death, the </w:t>
      </w:r>
      <w:r w:rsidR="009F6CA3" w:rsidRPr="002559F1">
        <w:rPr>
          <w:rFonts w:ascii="Arial" w:hAnsi="Arial" w:cs="Arial"/>
          <w:shd w:val="clear" w:color="auto" w:fill="FFFFFF"/>
        </w:rPr>
        <w:t>subject</w:t>
      </w:r>
      <w:r w:rsidRPr="002559F1">
        <w:rPr>
          <w:rFonts w:ascii="Arial" w:hAnsi="Arial" w:cs="Arial"/>
          <w:shd w:val="clear" w:color="auto" w:fill="FFFFFF"/>
        </w:rPr>
        <w:t xml:space="preserve"> is often </w:t>
      </w:r>
      <w:r w:rsidR="00901ED8" w:rsidRPr="002559F1">
        <w:rPr>
          <w:rFonts w:ascii="Arial" w:hAnsi="Arial" w:cs="Arial"/>
          <w:shd w:val="clear" w:color="auto" w:fill="FFFFFF"/>
        </w:rPr>
        <w:t xml:space="preserve">openly </w:t>
      </w:r>
      <w:r w:rsidRPr="002559F1">
        <w:rPr>
          <w:rFonts w:ascii="Arial" w:hAnsi="Arial" w:cs="Arial"/>
          <w:shd w:val="clear" w:color="auto" w:fill="FFFFFF"/>
        </w:rPr>
        <w:t>explored by artists</w:t>
      </w:r>
      <w:r w:rsidR="00A62B67" w:rsidRPr="002559F1">
        <w:rPr>
          <w:rFonts w:ascii="Arial" w:hAnsi="Arial" w:cs="Arial"/>
          <w:shd w:val="clear" w:color="auto" w:fill="FFFFFF"/>
        </w:rPr>
        <w:t xml:space="preserve">. </w:t>
      </w:r>
      <w:r w:rsidR="00230CE9" w:rsidRPr="002559F1">
        <w:rPr>
          <w:rFonts w:ascii="Arial" w:hAnsi="Arial" w:cs="Arial"/>
          <w:shd w:val="clear" w:color="auto" w:fill="FFFFFF"/>
        </w:rPr>
        <w:t>Frida Kahlo said;</w:t>
      </w:r>
    </w:p>
    <w:p w14:paraId="01E43C2B" w14:textId="77777777" w:rsidR="00230CE9" w:rsidRPr="00BE5228" w:rsidRDefault="000021F3" w:rsidP="002559F1">
      <w:pPr>
        <w:spacing w:line="360" w:lineRule="auto"/>
        <w:rPr>
          <w:rFonts w:ascii="Arial" w:hAnsi="Arial" w:cs="Arial"/>
          <w:sz w:val="20"/>
          <w:szCs w:val="20"/>
          <w:shd w:val="clear" w:color="auto" w:fill="FFFFFF"/>
        </w:rPr>
      </w:pPr>
      <w:r w:rsidRPr="00BE5228">
        <w:rPr>
          <w:rFonts w:ascii="Arial" w:hAnsi="Arial" w:cs="Arial"/>
          <w:sz w:val="20"/>
          <w:szCs w:val="20"/>
          <w:shd w:val="clear" w:color="auto" w:fill="FFFFFF"/>
        </w:rPr>
        <w:t>“</w:t>
      </w:r>
      <w:r w:rsidR="00230CE9" w:rsidRPr="00BE5228">
        <w:rPr>
          <w:rFonts w:ascii="Arial" w:hAnsi="Arial" w:cs="Arial"/>
          <w:sz w:val="20"/>
          <w:szCs w:val="20"/>
          <w:shd w:val="clear" w:color="auto" w:fill="FFFFFF"/>
        </w:rPr>
        <w:t xml:space="preserve">I would not want to die as a hero or as a coward. I think about death very often; too much. I wanted to die out of desperation. I thought of suicide in 1935 and another time a year ago [1949]. I tried it the second time. I would recommend barbiturates, to fall asleep. The relationship between love and death is dialectic: they are opposites. I do not believe in life after death. It bothers me to see a cadaver. I do not know what I would do if I were told I had one hour to live. I imagine that if I were dying I would be thinking of Diego. The death of loved ones is the thing that terrifies me the most. </w:t>
      </w:r>
      <w:r w:rsidRPr="00BE5228">
        <w:rPr>
          <w:rFonts w:ascii="Arial" w:hAnsi="Arial" w:cs="Arial"/>
          <w:sz w:val="20"/>
          <w:szCs w:val="20"/>
          <w:shd w:val="clear" w:color="auto" w:fill="FFFFFF"/>
        </w:rPr>
        <w:t xml:space="preserve">The death that </w:t>
      </w:r>
      <w:r w:rsidR="00813878" w:rsidRPr="00BE5228">
        <w:rPr>
          <w:rFonts w:ascii="Arial" w:hAnsi="Arial" w:cs="Arial"/>
          <w:sz w:val="20"/>
          <w:szCs w:val="20"/>
          <w:shd w:val="clear" w:color="auto" w:fill="FFFFFF"/>
        </w:rPr>
        <w:t>moves</w:t>
      </w:r>
      <w:r w:rsidRPr="00BE5228">
        <w:rPr>
          <w:rFonts w:ascii="Arial" w:hAnsi="Arial" w:cs="Arial"/>
          <w:sz w:val="20"/>
          <w:szCs w:val="20"/>
          <w:shd w:val="clear" w:color="auto" w:fill="FFFFFF"/>
        </w:rPr>
        <w:t xml:space="preserve"> me the most is the slow death of a young person - anyone.”</w:t>
      </w:r>
      <w:r w:rsidR="00230CE9" w:rsidRPr="00BE5228">
        <w:rPr>
          <w:rStyle w:val="FootnoteReference"/>
          <w:rFonts w:ascii="Arial" w:hAnsi="Arial" w:cs="Arial"/>
          <w:sz w:val="20"/>
          <w:szCs w:val="20"/>
          <w:shd w:val="clear" w:color="auto" w:fill="FFFFFF"/>
        </w:rPr>
        <w:footnoteReference w:id="2"/>
      </w:r>
    </w:p>
    <w:p w14:paraId="2BE4DDFE" w14:textId="77777777" w:rsidR="00C2187B" w:rsidRPr="002559F1" w:rsidRDefault="000021F3" w:rsidP="002559F1">
      <w:pPr>
        <w:spacing w:line="360" w:lineRule="auto"/>
        <w:rPr>
          <w:rFonts w:ascii="Arial" w:hAnsi="Arial" w:cs="Arial"/>
        </w:rPr>
      </w:pPr>
      <w:r w:rsidRPr="002559F1">
        <w:rPr>
          <w:rFonts w:ascii="Arial" w:hAnsi="Arial" w:cs="Arial"/>
          <w:shd w:val="clear" w:color="auto" w:fill="FFFFFF"/>
        </w:rPr>
        <w:t>This level of candor is not unusual for Kahlo, but may be unusual for most when discussing Death.</w:t>
      </w:r>
      <w:r w:rsidR="00C521A4" w:rsidRPr="002559F1">
        <w:rPr>
          <w:rFonts w:ascii="Arial" w:hAnsi="Arial" w:cs="Arial"/>
          <w:shd w:val="clear" w:color="auto" w:fill="FFFFFF"/>
        </w:rPr>
        <w:t xml:space="preserve"> </w:t>
      </w:r>
      <w:r w:rsidR="00B81213" w:rsidRPr="002559F1">
        <w:rPr>
          <w:rFonts w:ascii="Arial" w:hAnsi="Arial" w:cs="Arial"/>
          <w:shd w:val="clear" w:color="auto" w:fill="FFFFFF"/>
        </w:rPr>
        <w:t xml:space="preserve"> </w:t>
      </w:r>
      <w:r w:rsidR="00117BB6">
        <w:rPr>
          <w:rFonts w:ascii="Arial" w:hAnsi="Arial" w:cs="Arial"/>
        </w:rPr>
        <w:t>In “Skul</w:t>
      </w:r>
      <w:r w:rsidR="00C2187B" w:rsidRPr="002559F1">
        <w:rPr>
          <w:rFonts w:ascii="Arial" w:hAnsi="Arial" w:cs="Arial"/>
        </w:rPr>
        <w:t xml:space="preserve">duggery: On Steven Gregory//2005”, Damien Hirst writes of Gregory’s Work: </w:t>
      </w:r>
    </w:p>
    <w:p w14:paraId="06251EBD" w14:textId="77777777" w:rsidR="00C2187B" w:rsidRPr="00BE5228" w:rsidRDefault="00C2187B" w:rsidP="002559F1">
      <w:pPr>
        <w:spacing w:line="360" w:lineRule="auto"/>
        <w:rPr>
          <w:rFonts w:ascii="Arial" w:hAnsi="Arial" w:cs="Arial"/>
          <w:sz w:val="20"/>
          <w:szCs w:val="20"/>
        </w:rPr>
      </w:pPr>
      <w:r w:rsidRPr="00BE5228">
        <w:rPr>
          <w:rFonts w:ascii="Arial" w:hAnsi="Arial" w:cs="Arial"/>
          <w:sz w:val="20"/>
          <w:szCs w:val="20"/>
        </w:rPr>
        <w:t xml:space="preserve">“My own personal favourite are the real human skull and bone pieces, </w:t>
      </w:r>
      <w:r w:rsidRPr="000040F9">
        <w:rPr>
          <w:rFonts w:ascii="Arial" w:hAnsi="Arial" w:cs="Arial"/>
          <w:sz w:val="20"/>
          <w:szCs w:val="20"/>
        </w:rPr>
        <w:t>(</w:t>
      </w:r>
      <w:r w:rsidR="000040F9" w:rsidRPr="000040F9">
        <w:rPr>
          <w:rFonts w:ascii="Arial" w:hAnsi="Arial" w:cs="Arial"/>
          <w:sz w:val="20"/>
          <w:szCs w:val="20"/>
        </w:rPr>
        <w:fldChar w:fldCharType="begin"/>
      </w:r>
      <w:r w:rsidR="000040F9" w:rsidRPr="000040F9">
        <w:rPr>
          <w:rFonts w:ascii="Arial" w:hAnsi="Arial" w:cs="Arial"/>
          <w:sz w:val="20"/>
          <w:szCs w:val="20"/>
        </w:rPr>
        <w:instrText xml:space="preserve"> REF _Ref374516994 \h  \* MERGEFORMAT </w:instrText>
      </w:r>
      <w:r w:rsidR="000040F9" w:rsidRPr="000040F9">
        <w:rPr>
          <w:rFonts w:ascii="Arial" w:hAnsi="Arial" w:cs="Arial"/>
          <w:sz w:val="20"/>
          <w:szCs w:val="20"/>
        </w:rPr>
      </w:r>
      <w:r w:rsidR="000040F9" w:rsidRPr="000040F9">
        <w:rPr>
          <w:rFonts w:ascii="Arial" w:hAnsi="Arial" w:cs="Arial"/>
          <w:sz w:val="20"/>
          <w:szCs w:val="20"/>
        </w:rPr>
        <w:fldChar w:fldCharType="separate"/>
      </w:r>
      <w:r w:rsidR="000040F9" w:rsidRPr="000040F9">
        <w:rPr>
          <w:rFonts w:ascii="Arial" w:hAnsi="Arial" w:cs="Arial"/>
          <w:sz w:val="20"/>
          <w:szCs w:val="20"/>
        </w:rPr>
        <w:t xml:space="preserve">Figure </w:t>
      </w:r>
      <w:r w:rsidR="000040F9" w:rsidRPr="000040F9">
        <w:rPr>
          <w:rFonts w:ascii="Arial" w:hAnsi="Arial" w:cs="Arial"/>
          <w:noProof/>
          <w:sz w:val="20"/>
          <w:szCs w:val="20"/>
        </w:rPr>
        <w:t>1</w:t>
      </w:r>
      <w:r w:rsidR="000040F9" w:rsidRPr="000040F9">
        <w:rPr>
          <w:rFonts w:ascii="Arial" w:hAnsi="Arial" w:cs="Arial"/>
          <w:sz w:val="20"/>
          <w:szCs w:val="20"/>
        </w:rPr>
        <w:fldChar w:fldCharType="end"/>
      </w:r>
      <w:r w:rsidRPr="000040F9">
        <w:rPr>
          <w:rFonts w:ascii="Arial" w:hAnsi="Arial" w:cs="Arial"/>
          <w:sz w:val="20"/>
          <w:szCs w:val="20"/>
        </w:rPr>
        <w:t xml:space="preserve">) </w:t>
      </w:r>
      <w:r w:rsidRPr="00BE5228">
        <w:rPr>
          <w:rFonts w:ascii="Arial" w:hAnsi="Arial" w:cs="Arial"/>
          <w:sz w:val="20"/>
          <w:szCs w:val="20"/>
        </w:rPr>
        <w:t>where, just as many humans and pre-humans have done before us for tens of thousands of years, he uses decoration to try to deal with the complexity of human death, a brave attempt to celebrate the unimaginable. I don’t understand death, don’t think any of us do, I doubt we ever will, but let’s never stop trying.”</w:t>
      </w:r>
      <w:r w:rsidRPr="00BE5228">
        <w:rPr>
          <w:rStyle w:val="FootnoteReference"/>
          <w:rFonts w:ascii="Arial" w:hAnsi="Arial" w:cs="Arial"/>
          <w:sz w:val="20"/>
          <w:szCs w:val="20"/>
        </w:rPr>
        <w:t xml:space="preserve"> </w:t>
      </w:r>
      <w:r w:rsidRPr="00BE5228">
        <w:rPr>
          <w:rStyle w:val="FootnoteReference"/>
          <w:rFonts w:ascii="Arial" w:hAnsi="Arial" w:cs="Arial"/>
          <w:sz w:val="20"/>
          <w:szCs w:val="20"/>
        </w:rPr>
        <w:footnoteReference w:id="3"/>
      </w:r>
    </w:p>
    <w:p w14:paraId="5918EB63" w14:textId="77777777" w:rsidR="00C2187B" w:rsidRPr="002559F1" w:rsidRDefault="00C2187B" w:rsidP="002559F1">
      <w:pPr>
        <w:spacing w:line="360" w:lineRule="auto"/>
        <w:rPr>
          <w:rFonts w:ascii="Arial" w:hAnsi="Arial" w:cs="Arial"/>
        </w:rPr>
      </w:pPr>
    </w:p>
    <w:p w14:paraId="2C0B0DAE" w14:textId="77777777" w:rsidR="00C2187B" w:rsidRPr="002559F1" w:rsidRDefault="00C2187B" w:rsidP="002559F1">
      <w:pPr>
        <w:spacing w:line="360" w:lineRule="auto"/>
        <w:rPr>
          <w:rFonts w:ascii="Arial" w:hAnsi="Arial" w:cs="Arial"/>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0040F9" w14:paraId="30030E42" w14:textId="77777777" w:rsidTr="000040F9">
        <w:tc>
          <w:tcPr>
            <w:tcW w:w="8472" w:type="dxa"/>
          </w:tcPr>
          <w:p w14:paraId="3F18A873" w14:textId="77777777" w:rsidR="000040F9" w:rsidRDefault="000040F9" w:rsidP="002559F1">
            <w:pPr>
              <w:spacing w:line="360" w:lineRule="auto"/>
              <w:rPr>
                <w:rFonts w:ascii="Arial" w:hAnsi="Arial" w:cs="Arial"/>
              </w:rPr>
            </w:pPr>
            <w:r w:rsidRPr="002559F1">
              <w:rPr>
                <w:rFonts w:ascii="Arial" w:hAnsi="Arial" w:cs="Arial"/>
                <w:noProof/>
                <w:lang w:eastAsia="en-GB"/>
              </w:rPr>
              <w:lastRenderedPageBreak/>
              <w:drawing>
                <wp:inline distT="0" distB="0" distL="0" distR="0" wp14:anchorId="40935D61" wp14:editId="70721E23">
                  <wp:extent cx="5233916" cy="1248042"/>
                  <wp:effectExtent l="0" t="0" r="5080" b="9525"/>
                  <wp:docPr id="8" name="Picture 8" descr="D:\Users\Kathryn\Downloads\Skulduggery, 2003 (skulls covered in semi-precious stones or electrical resistors)steven 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thryn\Downloads\Skulduggery, 2003 (skulls covered in semi-precious stones or electrical resistors)steven gregor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93" t="38530" r="4513" b="13200"/>
                          <a:stretch/>
                        </pic:blipFill>
                        <pic:spPr bwMode="auto">
                          <a:xfrm>
                            <a:off x="0" y="0"/>
                            <a:ext cx="5247727" cy="1251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40F9" w14:paraId="35A3A858" w14:textId="77777777" w:rsidTr="000040F9">
        <w:tc>
          <w:tcPr>
            <w:tcW w:w="8472" w:type="dxa"/>
          </w:tcPr>
          <w:p w14:paraId="0046C296" w14:textId="77777777" w:rsidR="000040F9" w:rsidRDefault="000040F9" w:rsidP="000040F9">
            <w:pPr>
              <w:pStyle w:val="Caption"/>
              <w:jc w:val="center"/>
              <w:rPr>
                <w:rFonts w:ascii="Arial" w:hAnsi="Arial" w:cs="Arial"/>
              </w:rPr>
            </w:pPr>
            <w:bookmarkStart w:id="5" w:name="_Ref374516994"/>
            <w:bookmarkStart w:id="6" w:name="_Toc374617404"/>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1</w:t>
            </w:r>
            <w:r w:rsidRPr="00C22804">
              <w:rPr>
                <w:rFonts w:ascii="Arial" w:hAnsi="Arial" w:cs="Arial"/>
                <w:color w:val="auto"/>
              </w:rPr>
              <w:fldChar w:fldCharType="end"/>
            </w:r>
            <w:bookmarkEnd w:id="5"/>
            <w:r w:rsidRPr="00C22804">
              <w:rPr>
                <w:rFonts w:ascii="Arial" w:hAnsi="Arial" w:cs="Arial"/>
                <w:color w:val="auto"/>
              </w:rPr>
              <w:t>- Steven Gregory, Skulduggery (2003)</w:t>
            </w:r>
            <w:r w:rsidR="00682048">
              <w:rPr>
                <w:rStyle w:val="FootnoteReference"/>
                <w:rFonts w:ascii="Arial" w:hAnsi="Arial" w:cs="Arial"/>
                <w:color w:val="auto"/>
              </w:rPr>
              <w:footnoteReference w:id="4"/>
            </w:r>
            <w:bookmarkEnd w:id="6"/>
          </w:p>
        </w:tc>
      </w:tr>
    </w:tbl>
    <w:p w14:paraId="627E061E" w14:textId="77777777" w:rsidR="000040F9" w:rsidRDefault="000040F9" w:rsidP="002559F1">
      <w:pPr>
        <w:spacing w:line="360" w:lineRule="auto"/>
        <w:rPr>
          <w:rFonts w:ascii="Arial" w:hAnsi="Arial" w:cs="Arial"/>
        </w:rPr>
      </w:pPr>
    </w:p>
    <w:p w14:paraId="17BDA66F" w14:textId="77777777" w:rsidR="00C2187B" w:rsidRPr="002559F1" w:rsidRDefault="00C2187B" w:rsidP="002559F1">
      <w:pPr>
        <w:spacing w:line="360" w:lineRule="auto"/>
        <w:rPr>
          <w:rFonts w:ascii="Arial" w:hAnsi="Arial" w:cs="Arial"/>
        </w:rPr>
      </w:pPr>
      <w:r w:rsidRPr="002559F1">
        <w:rPr>
          <w:rFonts w:ascii="Arial" w:hAnsi="Arial" w:cs="Arial"/>
        </w:rPr>
        <w:t>Hirst is asking: What is Death? This question may produce a variety of answers. Death is the unknown, it is the end of this life. For some it is a complete full stop, while for others an end for the body only and a transition to either another life, or an afterlife. Because Death comes to us all, and yet remains a mystery, it cannot be described easily as being one thing. In medical terms, due to the ability to have ventilator machines keeping people alive indefinitely, Death has been specified as brain death, when the brain stem stops functioning. The NHS clarifies how brain death constitutes actual Death;</w:t>
      </w:r>
    </w:p>
    <w:p w14:paraId="61A6BBA0" w14:textId="77777777" w:rsidR="00C2187B" w:rsidRPr="00BE5228" w:rsidRDefault="00C2187B" w:rsidP="002559F1">
      <w:pPr>
        <w:spacing w:line="360" w:lineRule="auto"/>
        <w:rPr>
          <w:rFonts w:ascii="Arial" w:hAnsi="Arial" w:cs="Arial"/>
          <w:sz w:val="20"/>
          <w:szCs w:val="20"/>
        </w:rPr>
      </w:pPr>
      <w:r w:rsidRPr="00BE5228">
        <w:rPr>
          <w:rFonts w:ascii="Arial" w:hAnsi="Arial" w:cs="Arial"/>
          <w:sz w:val="20"/>
          <w:szCs w:val="20"/>
        </w:rPr>
        <w:t>“ The brain stem is responsible for regulating most of the automatic functions of the body that are essential for life. These are: Breathing, heartbeat, blood pressure, swallowing. The brain stem also relays all information to and from the brain to the rest of the body, so it plays a fundamental role in the brain’s core functions, such as consciousness, awareness and movement. There is no possibility for consciousness once brain death has occurred and in combination with inability to breathe or maintain bodily functions this constitutes death of the individual.”</w:t>
      </w:r>
      <w:r w:rsidRPr="00BE5228">
        <w:rPr>
          <w:rStyle w:val="FootnoteReference"/>
          <w:rFonts w:ascii="Arial" w:hAnsi="Arial" w:cs="Arial"/>
          <w:sz w:val="20"/>
          <w:szCs w:val="20"/>
        </w:rPr>
        <w:footnoteReference w:id="5"/>
      </w:r>
    </w:p>
    <w:p w14:paraId="5478D805" w14:textId="77777777" w:rsidR="00C2187B" w:rsidRPr="002559F1" w:rsidRDefault="00C2187B" w:rsidP="002559F1">
      <w:pPr>
        <w:spacing w:line="360" w:lineRule="auto"/>
        <w:rPr>
          <w:rFonts w:ascii="Arial" w:hAnsi="Arial" w:cs="Arial"/>
        </w:rPr>
      </w:pPr>
      <w:r w:rsidRPr="002559F1">
        <w:rPr>
          <w:rFonts w:ascii="Arial" w:hAnsi="Arial" w:cs="Arial"/>
        </w:rPr>
        <w:t>In his book “The Lazarus Effect: The Science That is Rewriting the Boundaries Between Life and Death”, Dr Sam Parnia claims that “we now know that death is reversible.”</w:t>
      </w:r>
      <w:r w:rsidRPr="002559F1">
        <w:rPr>
          <w:rStyle w:val="FootnoteReference"/>
          <w:rFonts w:ascii="Arial" w:hAnsi="Arial" w:cs="Arial"/>
        </w:rPr>
        <w:t xml:space="preserve"> </w:t>
      </w:r>
      <w:r w:rsidRPr="002559F1">
        <w:rPr>
          <w:rStyle w:val="FootnoteReference"/>
          <w:rFonts w:ascii="Arial" w:hAnsi="Arial" w:cs="Arial"/>
        </w:rPr>
        <w:footnoteReference w:id="6"/>
      </w:r>
      <w:r w:rsidRPr="002559F1">
        <w:rPr>
          <w:rFonts w:ascii="Arial" w:hAnsi="Arial" w:cs="Arial"/>
        </w:rPr>
        <w:t xml:space="preserve">  This is to say that people who “die” due to a cardiac arrest, if caught early enough (prior to brain death ) with proper medical care, can now be brought back by cooling the body to halt decay, and repairing the blood flow/oxygen supply no longer maintained by the heart using an ECMO (extra corporeal membrane oxygenation) machine, and then fixing the cause of death (clearing blockages etc.), allowing the patient once resuscitated to return to a normal life. The combination of </w:t>
      </w:r>
      <w:r w:rsidRPr="002559F1">
        <w:rPr>
          <w:rFonts w:ascii="Arial" w:hAnsi="Arial" w:cs="Arial"/>
        </w:rPr>
        <w:lastRenderedPageBreak/>
        <w:t>cooling and using the ECMO stops the body from deteriorating while the cause of death is treated. In an Interview with Tim Adams for The Observer</w:t>
      </w:r>
      <w:r w:rsidRPr="002559F1">
        <w:rPr>
          <w:rStyle w:val="FootnoteReference"/>
          <w:rFonts w:ascii="Arial" w:hAnsi="Arial" w:cs="Arial"/>
        </w:rPr>
        <w:footnoteReference w:id="7"/>
      </w:r>
      <w:r w:rsidRPr="002559F1">
        <w:rPr>
          <w:rFonts w:ascii="Arial" w:hAnsi="Arial" w:cs="Arial"/>
        </w:rPr>
        <w:t>, Parnia states;</w:t>
      </w:r>
    </w:p>
    <w:p w14:paraId="3B040B10" w14:textId="77777777" w:rsidR="00C2187B" w:rsidRPr="00BE5228" w:rsidRDefault="00C2187B" w:rsidP="002559F1">
      <w:pPr>
        <w:spacing w:line="360" w:lineRule="auto"/>
        <w:rPr>
          <w:rFonts w:ascii="Arial" w:hAnsi="Arial" w:cs="Arial"/>
          <w:sz w:val="20"/>
          <w:szCs w:val="20"/>
        </w:rPr>
      </w:pPr>
      <w:r w:rsidRPr="00BE5228">
        <w:rPr>
          <w:rFonts w:ascii="Arial" w:hAnsi="Arial" w:cs="Arial"/>
          <w:sz w:val="20"/>
          <w:szCs w:val="20"/>
        </w:rPr>
        <w:t xml:space="preserve"> “ . . . every area of inquiry that used to be tackled by religion or philosophy is now tackled and explained by science. One of the last things to be looked at in this way is the question of what happens when we die. This science of resuscitation allows us to look at that for the first time."</w:t>
      </w:r>
    </w:p>
    <w:p w14:paraId="25293716" w14:textId="77777777" w:rsidR="00037B32" w:rsidRPr="002559F1" w:rsidRDefault="00C2187B" w:rsidP="002559F1">
      <w:pPr>
        <w:spacing w:line="360" w:lineRule="auto"/>
        <w:rPr>
          <w:rFonts w:ascii="Arial" w:hAnsi="Arial" w:cs="Arial"/>
        </w:rPr>
      </w:pPr>
      <w:r w:rsidRPr="002559F1">
        <w:rPr>
          <w:rFonts w:ascii="Arial" w:hAnsi="Arial" w:cs="Arial"/>
        </w:rPr>
        <w:t xml:space="preserve">This shift from society looking to Science, and Medical advancements, rather than God and Religion has been gradual but has had a wider influence on our relationship with Death. The connection the Church has had to our understanding of the world, has also impacted Art through history, from what should be represented, and what should not. In contrast, a good example of Death, Art and Medical exploration is found in the anatomical drawings of Artists such as Leonardo Da Vinci taken from dead autopsied bodies. </w:t>
      </w:r>
    </w:p>
    <w:p w14:paraId="39330B67" w14:textId="77777777" w:rsidR="008A6339" w:rsidRDefault="00B81213" w:rsidP="002559F1">
      <w:pPr>
        <w:spacing w:line="360" w:lineRule="auto"/>
        <w:rPr>
          <w:rFonts w:ascii="Arial" w:hAnsi="Arial" w:cs="Arial"/>
          <w:shd w:val="clear" w:color="auto" w:fill="FFFFFF"/>
        </w:rPr>
      </w:pPr>
      <w:r w:rsidRPr="002559F1">
        <w:rPr>
          <w:rFonts w:ascii="Arial" w:hAnsi="Arial" w:cs="Arial"/>
          <w:shd w:val="clear" w:color="auto" w:fill="FFFFFF"/>
        </w:rPr>
        <w:t>An</w:t>
      </w:r>
      <w:r w:rsidR="00C521A4" w:rsidRPr="002559F1">
        <w:rPr>
          <w:rFonts w:ascii="Arial" w:hAnsi="Arial" w:cs="Arial"/>
          <w:shd w:val="clear" w:color="auto" w:fill="FFFFFF"/>
        </w:rPr>
        <w:t>other Artist associated with Death</w:t>
      </w:r>
      <w:r w:rsidR="00482DDF" w:rsidRPr="002559F1">
        <w:rPr>
          <w:rFonts w:ascii="Arial" w:hAnsi="Arial" w:cs="Arial"/>
          <w:shd w:val="clear" w:color="auto" w:fill="FFFFFF"/>
        </w:rPr>
        <w:t xml:space="preserve"> and Anatomy</w:t>
      </w:r>
      <w:r w:rsidR="00C521A4" w:rsidRPr="002559F1">
        <w:rPr>
          <w:rFonts w:ascii="Arial" w:hAnsi="Arial" w:cs="Arial"/>
          <w:shd w:val="clear" w:color="auto" w:fill="FFFFFF"/>
        </w:rPr>
        <w:t>, because of his use of donated de</w:t>
      </w:r>
      <w:r w:rsidR="005F376E" w:rsidRPr="002559F1">
        <w:rPr>
          <w:rFonts w:ascii="Arial" w:hAnsi="Arial" w:cs="Arial"/>
          <w:shd w:val="clear" w:color="auto" w:fill="FFFFFF"/>
        </w:rPr>
        <w:t xml:space="preserve">ad bodies is Gunther Von Hagens who </w:t>
      </w:r>
      <w:r w:rsidR="00BD6A72" w:rsidRPr="002559F1">
        <w:rPr>
          <w:rFonts w:ascii="Arial" w:hAnsi="Arial" w:cs="Arial"/>
          <w:shd w:val="clear" w:color="auto" w:fill="FFFFFF"/>
        </w:rPr>
        <w:t>uses Polymer</w:t>
      </w:r>
      <w:r w:rsidR="005F376E" w:rsidRPr="002559F1">
        <w:rPr>
          <w:rFonts w:ascii="Arial" w:hAnsi="Arial" w:cs="Arial"/>
          <w:shd w:val="clear" w:color="auto" w:fill="FFFFFF"/>
        </w:rPr>
        <w:t xml:space="preserve"> preservation or Plastination of bodies. These had ethical considerations as they were not copies of bodies, was it respectful of the dead? The bodies were not left lying still as with the wax models, but in poses. Consent was given by people in Germany who donated their bodies to this process, but Hagens does not believe consent is needed were single organs are used. Plastination is also used in some medical, dental and veterinary schools in the same way as wax models, for teaching anatomy. So does the “Art” of Hagen’s displays and other anatomical works come down to where it is exhibited? If we are learning does it stop being Art, and what are we supposed to be learning. This is one of the concerns made of Hagen’s work, as with Damien Hirst’s formaldehyde animal sculptures, although Hagen’s work being human, affects attitudes differently. Qualified Users can purchase a body for 69.615,00 Euros.</w:t>
      </w:r>
    </w:p>
    <w:p w14:paraId="76494209" w14:textId="77777777" w:rsidR="008A6339" w:rsidRPr="008A6339" w:rsidRDefault="005F376E" w:rsidP="002559F1">
      <w:pPr>
        <w:spacing w:line="360" w:lineRule="auto"/>
        <w:rPr>
          <w:rFonts w:ascii="Arial" w:hAnsi="Arial" w:cs="Arial"/>
          <w:sz w:val="20"/>
          <w:szCs w:val="20"/>
          <w:shd w:val="clear" w:color="auto" w:fill="FFFFFF"/>
        </w:rPr>
      </w:pPr>
      <w:r w:rsidRPr="008A6339">
        <w:rPr>
          <w:rFonts w:ascii="Arial" w:hAnsi="Arial" w:cs="Arial"/>
          <w:sz w:val="20"/>
          <w:szCs w:val="20"/>
          <w:shd w:val="clear" w:color="auto" w:fill="FFFFFF"/>
        </w:rPr>
        <w:t xml:space="preserve"> “Apart from a large number of products we supply specimens of human body parts. Human Anatomical Teaching Specimens are provided for medical education and/or research only. The Gubener Plastinate GmbH commits itself to sell human specimens only to ins</w:t>
      </w:r>
      <w:r w:rsidR="000F3334" w:rsidRPr="008A6339">
        <w:rPr>
          <w:rFonts w:ascii="Arial" w:hAnsi="Arial" w:cs="Arial"/>
          <w:sz w:val="20"/>
          <w:szCs w:val="20"/>
          <w:shd w:val="clear" w:color="auto" w:fill="FFFFFF"/>
        </w:rPr>
        <w:t>t</w:t>
      </w:r>
      <w:r w:rsidRPr="008A6339">
        <w:rPr>
          <w:rFonts w:ascii="Arial" w:hAnsi="Arial" w:cs="Arial"/>
          <w:sz w:val="20"/>
          <w:szCs w:val="20"/>
          <w:shd w:val="clear" w:color="auto" w:fill="FFFFFF"/>
        </w:rPr>
        <w:t>itutions or individ</w:t>
      </w:r>
      <w:r w:rsidR="000F3334" w:rsidRPr="008A6339">
        <w:rPr>
          <w:rFonts w:ascii="Arial" w:hAnsi="Arial" w:cs="Arial"/>
          <w:sz w:val="20"/>
          <w:szCs w:val="20"/>
          <w:shd w:val="clear" w:color="auto" w:fill="FFFFFF"/>
        </w:rPr>
        <w:t>u</w:t>
      </w:r>
      <w:r w:rsidRPr="008A6339">
        <w:rPr>
          <w:rFonts w:ascii="Arial" w:hAnsi="Arial" w:cs="Arial"/>
          <w:sz w:val="20"/>
          <w:szCs w:val="20"/>
          <w:shd w:val="clear" w:color="auto" w:fill="FFFFFF"/>
        </w:rPr>
        <w:t>als which use these specimens exclusively for research and educational purposes or for medical, diagnostical and therapeutic education (by definition qualified user).”</w:t>
      </w:r>
      <w:r w:rsidRPr="008A6339">
        <w:rPr>
          <w:rStyle w:val="FootnoteReference"/>
          <w:rFonts w:ascii="Arial" w:hAnsi="Arial" w:cs="Arial"/>
          <w:sz w:val="20"/>
          <w:szCs w:val="20"/>
          <w:shd w:val="clear" w:color="auto" w:fill="FFFFFF"/>
        </w:rPr>
        <w:footnoteReference w:id="8"/>
      </w:r>
      <w:r w:rsidRPr="008A6339">
        <w:rPr>
          <w:rFonts w:ascii="Arial" w:hAnsi="Arial" w:cs="Arial"/>
          <w:sz w:val="20"/>
          <w:szCs w:val="20"/>
          <w:shd w:val="clear" w:color="auto" w:fill="FFFFFF"/>
        </w:rPr>
        <w:t xml:space="preserve"> </w:t>
      </w:r>
    </w:p>
    <w:p w14:paraId="73774861" w14:textId="77777777" w:rsidR="005E06E6" w:rsidRPr="002559F1" w:rsidRDefault="005F376E" w:rsidP="002559F1">
      <w:pPr>
        <w:spacing w:line="360" w:lineRule="auto"/>
        <w:rPr>
          <w:rFonts w:ascii="Arial" w:hAnsi="Arial" w:cs="Arial"/>
        </w:rPr>
      </w:pPr>
      <w:r w:rsidRPr="002559F1">
        <w:rPr>
          <w:rFonts w:ascii="Arial" w:hAnsi="Arial" w:cs="Arial"/>
          <w:shd w:val="clear" w:color="auto" w:fill="FFFFFF"/>
        </w:rPr>
        <w:t xml:space="preserve"> Although it is not the donated body that is being bought, but the Plastination process that it has gone through, there are ethical questions that would not arise if </w:t>
      </w:r>
      <w:r w:rsidRPr="002559F1">
        <w:rPr>
          <w:rFonts w:ascii="Arial" w:hAnsi="Arial" w:cs="Arial"/>
          <w:shd w:val="clear" w:color="auto" w:fill="FFFFFF"/>
        </w:rPr>
        <w:lastRenderedPageBreak/>
        <w:t>no human body was involved, such as the selling of a wax model.</w:t>
      </w:r>
      <w:r w:rsidR="000F3334" w:rsidRPr="002559F1">
        <w:rPr>
          <w:rFonts w:ascii="Arial" w:hAnsi="Arial" w:cs="Arial"/>
          <w:shd w:val="clear" w:color="auto" w:fill="FFFFFF"/>
        </w:rPr>
        <w:t xml:space="preserve"> </w:t>
      </w:r>
      <w:r w:rsidR="00675739" w:rsidRPr="002559F1">
        <w:rPr>
          <w:rFonts w:ascii="Arial" w:hAnsi="Arial" w:cs="Arial"/>
          <w:shd w:val="clear" w:color="auto" w:fill="FFFFFF"/>
        </w:rPr>
        <w:t xml:space="preserve">In </w:t>
      </w:r>
      <w:r w:rsidR="0024301B" w:rsidRPr="002559F1">
        <w:rPr>
          <w:rFonts w:ascii="Arial" w:hAnsi="Arial" w:cs="Arial"/>
          <w:shd w:val="clear" w:color="auto" w:fill="FFFFFF"/>
        </w:rPr>
        <w:t>his series “</w:t>
      </w:r>
      <w:r w:rsidR="00675739" w:rsidRPr="002559F1">
        <w:rPr>
          <w:rFonts w:ascii="Arial" w:hAnsi="Arial" w:cs="Arial"/>
          <w:shd w:val="clear" w:color="auto" w:fill="FFFFFF"/>
        </w:rPr>
        <w:t>Autopsy: Life and Death</w:t>
      </w:r>
      <w:r w:rsidR="0024301B" w:rsidRPr="002559F1">
        <w:rPr>
          <w:rFonts w:ascii="Arial" w:hAnsi="Arial" w:cs="Arial"/>
          <w:shd w:val="clear" w:color="auto" w:fill="FFFFFF"/>
        </w:rPr>
        <w:t>”</w:t>
      </w:r>
      <w:r w:rsidR="00675739" w:rsidRPr="002559F1">
        <w:rPr>
          <w:rFonts w:ascii="Arial" w:hAnsi="Arial" w:cs="Arial"/>
          <w:shd w:val="clear" w:color="auto" w:fill="FFFFFF"/>
        </w:rPr>
        <w:t xml:space="preserve"> </w:t>
      </w:r>
      <w:r w:rsidR="005E06E6" w:rsidRPr="002559F1">
        <w:rPr>
          <w:rFonts w:ascii="Arial" w:hAnsi="Arial" w:cs="Arial"/>
          <w:shd w:val="clear" w:color="auto" w:fill="FFFFFF"/>
        </w:rPr>
        <w:t xml:space="preserve">Von Hagens introduced </w:t>
      </w:r>
      <w:r w:rsidR="0024301B" w:rsidRPr="002559F1">
        <w:rPr>
          <w:rFonts w:ascii="Arial" w:hAnsi="Arial" w:cs="Arial"/>
          <w:shd w:val="clear" w:color="auto" w:fill="FFFFFF"/>
        </w:rPr>
        <w:t>the</w:t>
      </w:r>
      <w:r w:rsidR="005E06E6" w:rsidRPr="002559F1">
        <w:rPr>
          <w:rFonts w:ascii="Arial" w:hAnsi="Arial" w:cs="Arial"/>
          <w:shd w:val="clear" w:color="auto" w:fill="FFFFFF"/>
        </w:rPr>
        <w:t xml:space="preserve"> </w:t>
      </w:r>
      <w:r w:rsidR="00813878" w:rsidRPr="002559F1">
        <w:rPr>
          <w:rFonts w:ascii="Arial" w:hAnsi="Arial" w:cs="Arial"/>
          <w:shd w:val="clear" w:color="auto" w:fill="FFFFFF"/>
        </w:rPr>
        <w:t>program</w:t>
      </w:r>
      <w:r w:rsidR="005947F2" w:rsidRPr="002559F1">
        <w:rPr>
          <w:rFonts w:ascii="Arial" w:hAnsi="Arial" w:cs="Arial"/>
          <w:shd w:val="clear" w:color="auto" w:fill="FFFFFF"/>
        </w:rPr>
        <w:t>,</w:t>
      </w:r>
      <w:r w:rsidR="00675739" w:rsidRPr="002559F1">
        <w:rPr>
          <w:rFonts w:ascii="Arial" w:hAnsi="Arial" w:cs="Arial"/>
          <w:shd w:val="clear" w:color="auto" w:fill="FFFFFF"/>
        </w:rPr>
        <w:t xml:space="preserve"> Lesson 1- Blood</w:t>
      </w:r>
      <w:r w:rsidR="003A2F7C" w:rsidRPr="002559F1">
        <w:rPr>
          <w:rFonts w:ascii="Arial" w:hAnsi="Arial" w:cs="Arial"/>
          <w:shd w:val="clear" w:color="auto" w:fill="FFFFFF"/>
        </w:rPr>
        <w:t xml:space="preserve"> by ask</w:t>
      </w:r>
      <w:r w:rsidR="005E06E6" w:rsidRPr="002559F1">
        <w:rPr>
          <w:rFonts w:ascii="Arial" w:hAnsi="Arial" w:cs="Arial"/>
          <w:shd w:val="clear" w:color="auto" w:fill="FFFFFF"/>
        </w:rPr>
        <w:t>ing;</w:t>
      </w:r>
      <w:r w:rsidR="00D61B31" w:rsidRPr="002559F1">
        <w:rPr>
          <w:rStyle w:val="FootnoteReference"/>
          <w:rFonts w:ascii="Arial" w:hAnsi="Arial" w:cs="Arial"/>
          <w:shd w:val="clear" w:color="auto" w:fill="FFFFFF"/>
        </w:rPr>
        <w:footnoteReference w:id="9"/>
      </w:r>
    </w:p>
    <w:p w14:paraId="4220ADD8" w14:textId="77777777" w:rsidR="005E06E6" w:rsidRPr="008A6339" w:rsidRDefault="005E06E6" w:rsidP="002559F1">
      <w:pPr>
        <w:spacing w:line="360" w:lineRule="auto"/>
        <w:rPr>
          <w:rFonts w:ascii="Arial" w:hAnsi="Arial" w:cs="Arial"/>
          <w:sz w:val="20"/>
          <w:szCs w:val="20"/>
          <w:shd w:val="clear" w:color="auto" w:fill="FFFFFF"/>
        </w:rPr>
      </w:pPr>
      <w:r w:rsidRPr="008A6339">
        <w:rPr>
          <w:rFonts w:ascii="Arial" w:hAnsi="Arial" w:cs="Arial"/>
          <w:sz w:val="20"/>
          <w:szCs w:val="20"/>
          <w:shd w:val="clear" w:color="auto" w:fill="FFFFFF"/>
        </w:rPr>
        <w:t>“How do you imagine your own Death? Will it be peaceful?  Will it be quick? Will you be old? Our Death is a mystery to us. We cast it as an outsider, a thief, robbing us of our breath in an instant without warning</w:t>
      </w:r>
      <w:r w:rsidR="00D61B31" w:rsidRPr="008A6339">
        <w:rPr>
          <w:rFonts w:ascii="Arial" w:hAnsi="Arial" w:cs="Arial"/>
          <w:sz w:val="20"/>
          <w:szCs w:val="20"/>
          <w:shd w:val="clear" w:color="auto" w:fill="FFFFFF"/>
        </w:rPr>
        <w:t>.</w:t>
      </w:r>
      <w:r w:rsidR="00D61B31" w:rsidRPr="008A6339">
        <w:rPr>
          <w:rFonts w:ascii="Arial" w:hAnsi="Arial" w:cs="Arial"/>
          <w:sz w:val="20"/>
          <w:szCs w:val="20"/>
        </w:rPr>
        <w:t xml:space="preserve"> </w:t>
      </w:r>
      <w:r w:rsidR="00D61B31" w:rsidRPr="008A6339">
        <w:rPr>
          <w:rFonts w:ascii="Arial" w:hAnsi="Arial" w:cs="Arial"/>
          <w:sz w:val="20"/>
          <w:szCs w:val="20"/>
          <w:shd w:val="clear" w:color="auto" w:fill="FFFFFF"/>
        </w:rPr>
        <w:t>But death is less mysterious than we imagine. Its origins are in our genes, in the things that happen to us, in what we do</w:t>
      </w:r>
      <w:r w:rsidR="003A2F7C" w:rsidRPr="008A6339">
        <w:rPr>
          <w:rFonts w:ascii="Arial" w:hAnsi="Arial" w:cs="Arial"/>
          <w:sz w:val="20"/>
          <w:szCs w:val="20"/>
          <w:shd w:val="clear" w:color="auto" w:fill="FFFFFF"/>
        </w:rPr>
        <w:t>”</w:t>
      </w:r>
      <w:r w:rsidR="00D61B31" w:rsidRPr="008A6339">
        <w:rPr>
          <w:rFonts w:ascii="Arial" w:hAnsi="Arial" w:cs="Arial"/>
          <w:sz w:val="20"/>
          <w:szCs w:val="20"/>
          <w:shd w:val="clear" w:color="auto" w:fill="FFFFFF"/>
        </w:rPr>
        <w:t xml:space="preserve"> </w:t>
      </w:r>
    </w:p>
    <w:p w14:paraId="7ABA1400" w14:textId="77777777" w:rsidR="00D61B31" w:rsidRPr="002559F1" w:rsidRDefault="00F02C24" w:rsidP="002559F1">
      <w:pPr>
        <w:spacing w:line="360" w:lineRule="auto"/>
        <w:rPr>
          <w:rFonts w:ascii="Arial" w:hAnsi="Arial" w:cs="Arial"/>
          <w:color w:val="000000" w:themeColor="text1"/>
          <w:shd w:val="clear" w:color="auto" w:fill="FFFFFF"/>
        </w:rPr>
      </w:pPr>
      <w:r w:rsidRPr="002559F1">
        <w:rPr>
          <w:rFonts w:ascii="Arial" w:hAnsi="Arial" w:cs="Arial"/>
          <w:color w:val="000000" w:themeColor="text1"/>
          <w:shd w:val="clear" w:color="auto" w:fill="FFFFFF"/>
        </w:rPr>
        <w:t>Von Ha</w:t>
      </w:r>
      <w:r w:rsidR="00CE2F6C" w:rsidRPr="002559F1">
        <w:rPr>
          <w:rFonts w:ascii="Arial" w:hAnsi="Arial" w:cs="Arial"/>
          <w:color w:val="000000" w:themeColor="text1"/>
          <w:shd w:val="clear" w:color="auto" w:fill="FFFFFF"/>
        </w:rPr>
        <w:t>g</w:t>
      </w:r>
      <w:r w:rsidRPr="002559F1">
        <w:rPr>
          <w:rFonts w:ascii="Arial" w:hAnsi="Arial" w:cs="Arial"/>
          <w:color w:val="000000" w:themeColor="text1"/>
          <w:shd w:val="clear" w:color="auto" w:fill="FFFFFF"/>
        </w:rPr>
        <w:t xml:space="preserve">ens brings the subject of Death </w:t>
      </w:r>
      <w:r w:rsidR="00CE2F6C" w:rsidRPr="002559F1">
        <w:rPr>
          <w:rFonts w:ascii="Arial" w:hAnsi="Arial" w:cs="Arial"/>
          <w:color w:val="000000" w:themeColor="text1"/>
          <w:shd w:val="clear" w:color="auto" w:fill="FFFFFF"/>
        </w:rPr>
        <w:t xml:space="preserve">into Art through his exhibitions, but then He reminds us that his work explores Death as having a cause which can be assessed through Autopsy. </w:t>
      </w:r>
      <w:r w:rsidR="00675739" w:rsidRPr="002559F1">
        <w:rPr>
          <w:rFonts w:ascii="Arial" w:hAnsi="Arial" w:cs="Arial"/>
          <w:color w:val="000000" w:themeColor="text1"/>
          <w:shd w:val="clear" w:color="auto" w:fill="FFFFFF"/>
        </w:rPr>
        <w:t>In</w:t>
      </w:r>
      <w:r w:rsidR="00AF2957" w:rsidRPr="002559F1">
        <w:rPr>
          <w:rFonts w:ascii="Arial" w:hAnsi="Arial" w:cs="Arial"/>
          <w:color w:val="000000" w:themeColor="text1"/>
          <w:shd w:val="clear" w:color="auto" w:fill="FFFFFF"/>
        </w:rPr>
        <w:t xml:space="preserve"> Lesson 4</w:t>
      </w:r>
      <w:r w:rsidR="00675739" w:rsidRPr="002559F1">
        <w:rPr>
          <w:rFonts w:ascii="Arial" w:hAnsi="Arial" w:cs="Arial"/>
          <w:color w:val="000000" w:themeColor="text1"/>
          <w:shd w:val="clear" w:color="auto" w:fill="FFFFFF"/>
        </w:rPr>
        <w:t xml:space="preserve"> -Time</w:t>
      </w:r>
      <w:r w:rsidR="00AF2957" w:rsidRPr="002559F1">
        <w:rPr>
          <w:rFonts w:ascii="Arial" w:hAnsi="Arial" w:cs="Arial"/>
          <w:color w:val="000000" w:themeColor="text1"/>
          <w:shd w:val="clear" w:color="auto" w:fill="FFFFFF"/>
        </w:rPr>
        <w:t xml:space="preserve">, an episode in </w:t>
      </w:r>
      <w:r w:rsidR="00D61B31" w:rsidRPr="002559F1">
        <w:rPr>
          <w:rFonts w:ascii="Arial" w:hAnsi="Arial" w:cs="Arial"/>
          <w:color w:val="000000" w:themeColor="text1"/>
          <w:shd w:val="clear" w:color="auto" w:fill="FFFFFF"/>
        </w:rPr>
        <w:t>the same series</w:t>
      </w:r>
      <w:r w:rsidR="00AF2957" w:rsidRPr="002559F1">
        <w:rPr>
          <w:rFonts w:ascii="Arial" w:hAnsi="Arial" w:cs="Arial"/>
          <w:color w:val="000000" w:themeColor="text1"/>
          <w:shd w:val="clear" w:color="auto" w:fill="FFFFFF"/>
        </w:rPr>
        <w:t>,</w:t>
      </w:r>
      <w:r w:rsidR="00D61B31" w:rsidRPr="002559F1">
        <w:rPr>
          <w:rFonts w:ascii="Arial" w:hAnsi="Arial" w:cs="Arial"/>
          <w:color w:val="000000" w:themeColor="text1"/>
          <w:shd w:val="clear" w:color="auto" w:fill="FFFFFF"/>
        </w:rPr>
        <w:t xml:space="preserve"> Professor John A Lee</w:t>
      </w:r>
      <w:r w:rsidR="004410B9" w:rsidRPr="002559F1">
        <w:rPr>
          <w:rFonts w:ascii="Arial" w:hAnsi="Arial" w:cs="Arial"/>
          <w:color w:val="000000" w:themeColor="text1"/>
          <w:shd w:val="clear" w:color="auto" w:fill="FFFFFF"/>
        </w:rPr>
        <w:t xml:space="preserve"> </w:t>
      </w:r>
      <w:r w:rsidR="000F3334" w:rsidRPr="002559F1">
        <w:rPr>
          <w:rFonts w:ascii="Arial" w:hAnsi="Arial" w:cs="Arial"/>
          <w:color w:val="000000" w:themeColor="text1"/>
          <w:shd w:val="clear" w:color="auto" w:fill="FFFFFF"/>
        </w:rPr>
        <w:t>comments;</w:t>
      </w:r>
    </w:p>
    <w:p w14:paraId="4F9E50B7" w14:textId="77777777" w:rsidR="00675739" w:rsidRPr="008A6339" w:rsidRDefault="00AF2957" w:rsidP="002559F1">
      <w:pPr>
        <w:spacing w:line="360" w:lineRule="auto"/>
        <w:rPr>
          <w:rFonts w:ascii="Arial" w:hAnsi="Arial" w:cs="Arial"/>
          <w:color w:val="000000" w:themeColor="text1"/>
          <w:sz w:val="20"/>
          <w:szCs w:val="20"/>
          <w:shd w:val="clear" w:color="auto" w:fill="FFFFFF"/>
        </w:rPr>
      </w:pPr>
      <w:r w:rsidRPr="008A6339">
        <w:rPr>
          <w:rFonts w:ascii="Arial" w:hAnsi="Arial" w:cs="Arial"/>
          <w:color w:val="000000" w:themeColor="text1"/>
          <w:sz w:val="20"/>
          <w:szCs w:val="20"/>
          <w:shd w:val="clear" w:color="auto" w:fill="FFFFFF"/>
        </w:rPr>
        <w:t>“</w:t>
      </w:r>
      <w:r w:rsidR="004410B9" w:rsidRPr="008A6339">
        <w:rPr>
          <w:rFonts w:ascii="Arial" w:hAnsi="Arial" w:cs="Arial"/>
          <w:color w:val="000000" w:themeColor="text1"/>
          <w:sz w:val="20"/>
          <w:szCs w:val="20"/>
          <w:shd w:val="clear" w:color="auto" w:fill="FFFFFF"/>
        </w:rPr>
        <w:t xml:space="preserve">We have introduced the idea of Death as increased vulnerability, as reduced ability to survive, but what are the possible ways which we can die. </w:t>
      </w:r>
      <w:r w:rsidR="00675739" w:rsidRPr="008A6339">
        <w:rPr>
          <w:rFonts w:ascii="Arial" w:hAnsi="Arial" w:cs="Arial"/>
          <w:color w:val="000000" w:themeColor="text1"/>
          <w:sz w:val="20"/>
          <w:szCs w:val="20"/>
          <w:shd w:val="clear" w:color="auto" w:fill="FFFFFF"/>
        </w:rPr>
        <w:t>. .”</w:t>
      </w:r>
    </w:p>
    <w:p w14:paraId="078B5B1E" w14:textId="77777777" w:rsidR="00675739" w:rsidRPr="002559F1" w:rsidRDefault="00675739" w:rsidP="002559F1">
      <w:pPr>
        <w:spacing w:line="360" w:lineRule="auto"/>
        <w:rPr>
          <w:rFonts w:ascii="Arial" w:hAnsi="Arial" w:cs="Arial"/>
          <w:color w:val="000000" w:themeColor="text1"/>
        </w:rPr>
      </w:pPr>
      <w:r w:rsidRPr="002559F1">
        <w:rPr>
          <w:rFonts w:ascii="Arial" w:hAnsi="Arial" w:cs="Arial"/>
          <w:color w:val="000000" w:themeColor="text1"/>
          <w:shd w:val="clear" w:color="auto" w:fill="FFFFFF"/>
        </w:rPr>
        <w:t xml:space="preserve">This episode discusses the fact that people who die of “old age” do have an initial cause of death which can be discovered through autopsy. Lee states; </w:t>
      </w:r>
    </w:p>
    <w:p w14:paraId="08335130" w14:textId="77777777" w:rsidR="00675739" w:rsidRPr="008A6339" w:rsidRDefault="00675739" w:rsidP="002559F1">
      <w:pPr>
        <w:spacing w:line="360" w:lineRule="auto"/>
        <w:rPr>
          <w:rFonts w:ascii="Arial" w:hAnsi="Arial" w:cs="Arial"/>
          <w:color w:val="000000" w:themeColor="text1"/>
          <w:sz w:val="20"/>
          <w:szCs w:val="20"/>
          <w:shd w:val="clear" w:color="auto" w:fill="FFFFFF"/>
        </w:rPr>
      </w:pPr>
      <w:r w:rsidRPr="008A6339">
        <w:rPr>
          <w:rFonts w:ascii="Arial" w:hAnsi="Arial" w:cs="Arial"/>
          <w:color w:val="000000" w:themeColor="text1"/>
          <w:sz w:val="20"/>
          <w:szCs w:val="20"/>
          <w:shd w:val="clear" w:color="auto" w:fill="FFFFFF"/>
        </w:rPr>
        <w:t>“</w:t>
      </w:r>
      <w:r w:rsidR="00AF2957" w:rsidRPr="008A6339">
        <w:rPr>
          <w:rFonts w:ascii="Arial" w:hAnsi="Arial" w:cs="Arial"/>
          <w:color w:val="000000" w:themeColor="text1"/>
          <w:sz w:val="20"/>
          <w:szCs w:val="20"/>
          <w:shd w:val="clear" w:color="auto" w:fill="FFFFFF"/>
        </w:rPr>
        <w:t>Especially in old age you often get a situation a bit like a domino effect, so one organ beginning to fail impinges on all the other organs which are the team that makes up our bodies and so you end up dying of a multiple orga</w:t>
      </w:r>
      <w:r w:rsidR="000E73CF" w:rsidRPr="008A6339">
        <w:rPr>
          <w:rFonts w:ascii="Arial" w:hAnsi="Arial" w:cs="Arial"/>
          <w:color w:val="000000" w:themeColor="text1"/>
          <w:sz w:val="20"/>
          <w:szCs w:val="20"/>
          <w:shd w:val="clear" w:color="auto" w:fill="FFFFFF"/>
        </w:rPr>
        <w:t>n failure effec</w:t>
      </w:r>
      <w:r w:rsidR="009654BE" w:rsidRPr="008A6339">
        <w:rPr>
          <w:rFonts w:ascii="Arial" w:hAnsi="Arial" w:cs="Arial"/>
          <w:color w:val="000000" w:themeColor="text1"/>
          <w:sz w:val="20"/>
          <w:szCs w:val="20"/>
          <w:shd w:val="clear" w:color="auto" w:fill="FFFFFF"/>
        </w:rPr>
        <w:t>t.</w:t>
      </w:r>
      <w:r w:rsidR="00AF2957" w:rsidRPr="008A6339">
        <w:rPr>
          <w:rFonts w:ascii="Arial" w:hAnsi="Arial" w:cs="Arial"/>
          <w:color w:val="000000" w:themeColor="text1"/>
          <w:sz w:val="20"/>
          <w:szCs w:val="20"/>
          <w:shd w:val="clear" w:color="auto" w:fill="FFFFFF"/>
        </w:rPr>
        <w:t>”</w:t>
      </w:r>
      <w:r w:rsidRPr="008A6339">
        <w:rPr>
          <w:rFonts w:ascii="Arial" w:hAnsi="Arial" w:cs="Arial"/>
          <w:color w:val="000000" w:themeColor="text1"/>
          <w:sz w:val="20"/>
          <w:szCs w:val="20"/>
          <w:shd w:val="clear" w:color="auto" w:fill="FFFFFF"/>
        </w:rPr>
        <w:t xml:space="preserve"> </w:t>
      </w:r>
    </w:p>
    <w:p w14:paraId="33BE5643" w14:textId="77777777" w:rsidR="005601C7" w:rsidRPr="002559F1" w:rsidRDefault="00675739" w:rsidP="002559F1">
      <w:pPr>
        <w:spacing w:line="360" w:lineRule="auto"/>
        <w:rPr>
          <w:rFonts w:ascii="Arial" w:hAnsi="Arial" w:cs="Arial"/>
          <w:color w:val="333333"/>
          <w:shd w:val="clear" w:color="auto" w:fill="FFFFFF"/>
        </w:rPr>
      </w:pPr>
      <w:r w:rsidRPr="002559F1">
        <w:rPr>
          <w:rFonts w:ascii="Arial" w:hAnsi="Arial" w:cs="Arial"/>
          <w:color w:val="000000" w:themeColor="text1"/>
          <w:shd w:val="clear" w:color="auto" w:fill="FFFFFF"/>
        </w:rPr>
        <w:t>To die of old age has often been referred to as a “good death” but I</w:t>
      </w:r>
      <w:r w:rsidR="00E72AA7" w:rsidRPr="002559F1">
        <w:rPr>
          <w:rFonts w:ascii="Arial" w:hAnsi="Arial" w:cs="Arial"/>
          <w:color w:val="000000" w:themeColor="text1"/>
          <w:shd w:val="clear" w:color="auto" w:fill="FFFFFF"/>
        </w:rPr>
        <w:t>t</w:t>
      </w:r>
      <w:r w:rsidRPr="002559F1">
        <w:rPr>
          <w:rFonts w:ascii="Arial" w:hAnsi="Arial" w:cs="Arial"/>
          <w:color w:val="000000" w:themeColor="text1"/>
          <w:shd w:val="clear" w:color="auto" w:fill="FFFFFF"/>
        </w:rPr>
        <w:t xml:space="preserve"> shall </w:t>
      </w:r>
      <w:r w:rsidR="00E72AA7" w:rsidRPr="002559F1">
        <w:rPr>
          <w:rFonts w:ascii="Arial" w:hAnsi="Arial" w:cs="Arial"/>
          <w:color w:val="000000" w:themeColor="text1"/>
          <w:shd w:val="clear" w:color="auto" w:fill="FFFFFF"/>
        </w:rPr>
        <w:t xml:space="preserve">be </w:t>
      </w:r>
      <w:r w:rsidRPr="002559F1">
        <w:rPr>
          <w:rFonts w:ascii="Arial" w:hAnsi="Arial" w:cs="Arial"/>
          <w:color w:val="000000" w:themeColor="text1"/>
          <w:shd w:val="clear" w:color="auto" w:fill="FFFFFF"/>
        </w:rPr>
        <w:t>discuss</w:t>
      </w:r>
      <w:r w:rsidR="00E72AA7" w:rsidRPr="002559F1">
        <w:rPr>
          <w:rFonts w:ascii="Arial" w:hAnsi="Arial" w:cs="Arial"/>
          <w:color w:val="000000" w:themeColor="text1"/>
          <w:shd w:val="clear" w:color="auto" w:fill="FFFFFF"/>
        </w:rPr>
        <w:t>ed</w:t>
      </w:r>
      <w:r w:rsidRPr="002559F1">
        <w:rPr>
          <w:rFonts w:ascii="Arial" w:hAnsi="Arial" w:cs="Arial"/>
          <w:color w:val="000000" w:themeColor="text1"/>
          <w:shd w:val="clear" w:color="auto" w:fill="FFFFFF"/>
        </w:rPr>
        <w:t xml:space="preserve"> later whether this is still the case.</w:t>
      </w:r>
      <w:r w:rsidR="004B49E0" w:rsidRPr="002559F1">
        <w:rPr>
          <w:rFonts w:ascii="Arial" w:hAnsi="Arial" w:cs="Arial"/>
          <w:color w:val="000000" w:themeColor="text1"/>
          <w:shd w:val="clear" w:color="auto" w:fill="FFFFFF"/>
        </w:rPr>
        <w:t xml:space="preserve"> </w:t>
      </w:r>
      <w:r w:rsidR="009234C2" w:rsidRPr="002559F1">
        <w:rPr>
          <w:rFonts w:ascii="Arial" w:hAnsi="Arial" w:cs="Arial"/>
        </w:rPr>
        <w:t>In Japan,</w:t>
      </w:r>
      <w:r w:rsidR="0036626A" w:rsidRPr="002559F1">
        <w:rPr>
          <w:rFonts w:ascii="Arial" w:hAnsi="Arial" w:cs="Arial"/>
        </w:rPr>
        <w:t xml:space="preserve"> </w:t>
      </w:r>
      <w:r w:rsidR="00686942" w:rsidRPr="002559F1">
        <w:rPr>
          <w:rStyle w:val="FootnoteReference"/>
          <w:rFonts w:ascii="Arial" w:hAnsi="Arial" w:cs="Arial"/>
        </w:rPr>
        <w:footnoteReference w:id="10"/>
      </w:r>
      <w:r w:rsidR="00686942" w:rsidRPr="002559F1">
        <w:rPr>
          <w:rFonts w:ascii="Arial" w:hAnsi="Arial" w:cs="Arial"/>
        </w:rPr>
        <w:t xml:space="preserve"> </w:t>
      </w:r>
      <w:r w:rsidR="005601C7" w:rsidRPr="002559F1">
        <w:rPr>
          <w:rFonts w:ascii="Arial" w:hAnsi="Arial" w:cs="Arial"/>
        </w:rPr>
        <w:t>one suicide occurs every 15 minutes, and yet suicide remains taboo</w:t>
      </w:r>
      <w:r w:rsidR="00516DB3" w:rsidRPr="002559F1">
        <w:rPr>
          <w:rFonts w:ascii="Arial" w:hAnsi="Arial" w:cs="Arial"/>
        </w:rPr>
        <w:t>,</w:t>
      </w:r>
      <w:r w:rsidR="004B49E0" w:rsidRPr="002559F1">
        <w:rPr>
          <w:rFonts w:ascii="Arial" w:hAnsi="Arial" w:cs="Arial"/>
        </w:rPr>
        <w:t xml:space="preserve"> as suicide is considered a “bad death”</w:t>
      </w:r>
      <w:r w:rsidR="005601C7" w:rsidRPr="002559F1">
        <w:rPr>
          <w:rFonts w:ascii="Arial" w:hAnsi="Arial" w:cs="Arial"/>
        </w:rPr>
        <w:t xml:space="preserve">. Japanese train lines refer to the frequent suicides at stations as “Human Incidents” when dealing with the 20 minute delay each one causes. This use of terminology, that hides the reality of death, can be used often when discussing death, often in an attempt to consider someone else’s feelings. </w:t>
      </w:r>
      <w:r w:rsidR="00A63564" w:rsidRPr="002559F1">
        <w:rPr>
          <w:rFonts w:ascii="Arial" w:hAnsi="Arial" w:cs="Arial"/>
        </w:rPr>
        <w:t>The</w:t>
      </w:r>
      <w:r w:rsidR="005601C7" w:rsidRPr="002559F1">
        <w:rPr>
          <w:rFonts w:ascii="Arial" w:hAnsi="Arial" w:cs="Arial"/>
        </w:rPr>
        <w:t xml:space="preserve"> </w:t>
      </w:r>
      <w:r w:rsidR="00A63564" w:rsidRPr="002559F1">
        <w:rPr>
          <w:rFonts w:ascii="Arial" w:hAnsi="Arial" w:cs="Arial"/>
        </w:rPr>
        <w:t xml:space="preserve">variety </w:t>
      </w:r>
      <w:r w:rsidR="004C25CE" w:rsidRPr="002559F1">
        <w:rPr>
          <w:rFonts w:ascii="Arial" w:hAnsi="Arial" w:cs="Arial"/>
        </w:rPr>
        <w:t>of language describing Death was the basis of the</w:t>
      </w:r>
      <w:r w:rsidR="00A63564" w:rsidRPr="002559F1">
        <w:rPr>
          <w:rFonts w:ascii="Arial" w:hAnsi="Arial" w:cs="Arial"/>
        </w:rPr>
        <w:t xml:space="preserve"> popular </w:t>
      </w:r>
      <w:r w:rsidR="005601C7" w:rsidRPr="002559F1">
        <w:rPr>
          <w:rFonts w:ascii="Arial" w:hAnsi="Arial" w:cs="Arial"/>
        </w:rPr>
        <w:t>“Dead Parrot sketch” by Monty Python’s Flying Circus</w:t>
      </w:r>
      <w:r w:rsidR="002F527F" w:rsidRPr="002559F1">
        <w:rPr>
          <w:rFonts w:ascii="Arial" w:hAnsi="Arial" w:cs="Arial"/>
        </w:rPr>
        <w:t>, performed from the 1970’</w:t>
      </w:r>
      <w:r w:rsidR="000B1894" w:rsidRPr="002559F1">
        <w:rPr>
          <w:rFonts w:ascii="Arial" w:hAnsi="Arial" w:cs="Arial"/>
        </w:rPr>
        <w:t xml:space="preserve">s onwards, </w:t>
      </w:r>
      <w:r w:rsidR="002F527F" w:rsidRPr="002559F1">
        <w:rPr>
          <w:rFonts w:ascii="Arial" w:hAnsi="Arial" w:cs="Arial"/>
        </w:rPr>
        <w:t>even being referenced by Margaret Thatcher in 1990 to describe the new Liberal Logo and the Liberal Party itself</w:t>
      </w:r>
      <w:r w:rsidR="00C90E55" w:rsidRPr="002559F1">
        <w:rPr>
          <w:rFonts w:ascii="Arial" w:hAnsi="Arial" w:cs="Arial"/>
        </w:rPr>
        <w:t xml:space="preserve"> as being Dead</w:t>
      </w:r>
      <w:r w:rsidR="002F527F" w:rsidRPr="002559F1">
        <w:rPr>
          <w:rFonts w:ascii="Arial" w:hAnsi="Arial" w:cs="Arial"/>
        </w:rPr>
        <w:t>.</w:t>
      </w:r>
      <w:r w:rsidR="002F527F" w:rsidRPr="002559F1">
        <w:rPr>
          <w:rStyle w:val="FootnoteReference"/>
          <w:rFonts w:ascii="Arial" w:hAnsi="Arial" w:cs="Arial"/>
        </w:rPr>
        <w:footnoteReference w:id="11"/>
      </w:r>
      <w:r w:rsidR="00482DDF" w:rsidRPr="002559F1">
        <w:rPr>
          <w:rFonts w:ascii="Arial" w:hAnsi="Arial" w:cs="Arial"/>
        </w:rPr>
        <w:t xml:space="preserve"> We can understand the connection when Life and Death are used to describe something</w:t>
      </w:r>
      <w:r w:rsidR="00037B32" w:rsidRPr="002559F1">
        <w:rPr>
          <w:rFonts w:ascii="Arial" w:hAnsi="Arial" w:cs="Arial"/>
        </w:rPr>
        <w:t xml:space="preserve"> that has never been biologically alive. This act of personification, allows </w:t>
      </w:r>
      <w:r w:rsidR="00E3541D" w:rsidRPr="002559F1">
        <w:rPr>
          <w:rFonts w:ascii="Arial" w:hAnsi="Arial" w:cs="Arial"/>
        </w:rPr>
        <w:t xml:space="preserve">Death to be </w:t>
      </w:r>
      <w:r w:rsidR="00B62925" w:rsidRPr="002559F1">
        <w:rPr>
          <w:rFonts w:ascii="Arial" w:hAnsi="Arial" w:cs="Arial"/>
        </w:rPr>
        <w:t>a throw away line, i.e.”</w:t>
      </w:r>
      <w:r w:rsidR="00E359CC" w:rsidRPr="002559F1">
        <w:rPr>
          <w:rFonts w:ascii="Arial" w:hAnsi="Arial" w:cs="Arial"/>
        </w:rPr>
        <w:t>M</w:t>
      </w:r>
      <w:r w:rsidR="00B62925" w:rsidRPr="002559F1">
        <w:rPr>
          <w:rFonts w:ascii="Arial" w:hAnsi="Arial" w:cs="Arial"/>
        </w:rPr>
        <w:t xml:space="preserve">y car died” and yet </w:t>
      </w:r>
      <w:r w:rsidR="00E359CC" w:rsidRPr="002559F1">
        <w:rPr>
          <w:rFonts w:ascii="Arial" w:hAnsi="Arial" w:cs="Arial"/>
        </w:rPr>
        <w:lastRenderedPageBreak/>
        <w:t xml:space="preserve">Human </w:t>
      </w:r>
      <w:r w:rsidR="00B62925" w:rsidRPr="002559F1">
        <w:rPr>
          <w:rFonts w:ascii="Arial" w:hAnsi="Arial" w:cs="Arial"/>
        </w:rPr>
        <w:t>Death</w:t>
      </w:r>
      <w:r w:rsidR="00E359CC" w:rsidRPr="002559F1">
        <w:rPr>
          <w:rFonts w:ascii="Arial" w:hAnsi="Arial" w:cs="Arial"/>
        </w:rPr>
        <w:t xml:space="preserve"> whether our own, or of someone else, becomes more difficult to talk about.</w:t>
      </w:r>
      <w:r w:rsidR="00BA06B8" w:rsidRPr="002559F1">
        <w:rPr>
          <w:rFonts w:ascii="Arial" w:hAnsi="Arial" w:cs="Arial"/>
        </w:rPr>
        <w:t xml:space="preserve"> Has Death become unrelatable, often pictured as a Grim Reaper figure</w:t>
      </w:r>
      <w:r w:rsidR="00E3541D" w:rsidRPr="002559F1">
        <w:rPr>
          <w:rFonts w:ascii="Arial" w:hAnsi="Arial" w:cs="Arial"/>
        </w:rPr>
        <w:t xml:space="preserve"> </w:t>
      </w:r>
      <w:r w:rsidR="00BA06B8" w:rsidRPr="002559F1">
        <w:rPr>
          <w:rFonts w:ascii="Arial" w:hAnsi="Arial" w:cs="Arial"/>
        </w:rPr>
        <w:t>rather than the inevitable natural conclusion to life.</w:t>
      </w:r>
      <w:r w:rsidR="00037B32" w:rsidRPr="002559F1">
        <w:rPr>
          <w:rFonts w:ascii="Arial" w:hAnsi="Arial" w:cs="Arial"/>
        </w:rPr>
        <w:t xml:space="preserve"> </w:t>
      </w:r>
    </w:p>
    <w:p w14:paraId="2800082E" w14:textId="77777777" w:rsidR="00DC4CC0" w:rsidRPr="002559F1" w:rsidRDefault="001F7E80" w:rsidP="002559F1">
      <w:pPr>
        <w:spacing w:line="360" w:lineRule="auto"/>
        <w:rPr>
          <w:rFonts w:ascii="Arial" w:hAnsi="Arial" w:cs="Arial"/>
        </w:rPr>
      </w:pPr>
      <w:r w:rsidRPr="002559F1">
        <w:rPr>
          <w:rFonts w:ascii="Arial" w:hAnsi="Arial" w:cs="Arial"/>
        </w:rPr>
        <w:t xml:space="preserve">This Chapter discussed: what is  Death? It has found that the clearest definition stems from a medical viewpoint, but that this definition only deals with the cause of death, the moment of death, and the fact of death. </w:t>
      </w:r>
      <w:r w:rsidR="00292AD1" w:rsidRPr="002559F1">
        <w:rPr>
          <w:rFonts w:ascii="Arial" w:hAnsi="Arial" w:cs="Arial"/>
        </w:rPr>
        <w:t xml:space="preserve">It does not define how the individual relates to Death, and that alternate terminology is often used to disconnect from the reality of Death. </w:t>
      </w:r>
      <w:r w:rsidR="00DC4CC0" w:rsidRPr="002559F1">
        <w:rPr>
          <w:rFonts w:ascii="Arial" w:hAnsi="Arial" w:cs="Arial"/>
        </w:rPr>
        <w:t xml:space="preserve">This dissertation will consider; what influenced </w:t>
      </w:r>
      <w:r w:rsidR="00E359CC" w:rsidRPr="002559F1">
        <w:rPr>
          <w:rFonts w:ascii="Arial" w:hAnsi="Arial" w:cs="Arial"/>
        </w:rPr>
        <w:t xml:space="preserve">modern </w:t>
      </w:r>
      <w:r w:rsidR="00813878" w:rsidRPr="002559F1">
        <w:rPr>
          <w:rFonts w:ascii="Arial" w:hAnsi="Arial" w:cs="Arial"/>
        </w:rPr>
        <w:t>society's</w:t>
      </w:r>
      <w:r w:rsidR="00E359CC" w:rsidRPr="002559F1">
        <w:rPr>
          <w:rFonts w:ascii="Arial" w:hAnsi="Arial" w:cs="Arial"/>
        </w:rPr>
        <w:t xml:space="preserve"> relationship with </w:t>
      </w:r>
      <w:r w:rsidR="00DC4CC0" w:rsidRPr="002559F1">
        <w:rPr>
          <w:rFonts w:ascii="Arial" w:hAnsi="Arial" w:cs="Arial"/>
        </w:rPr>
        <w:t>Death, how we depict Death in Art and Media,  what choices we make for our own Death, and how this impacts our relationship with Art, especially when Art represents Death.</w:t>
      </w:r>
      <w:r w:rsidR="00292AD1" w:rsidRPr="002559F1">
        <w:rPr>
          <w:rFonts w:ascii="Arial" w:hAnsi="Arial" w:cs="Arial"/>
        </w:rPr>
        <w:t xml:space="preserve"> The next chapter will look at how </w:t>
      </w:r>
      <w:r w:rsidR="002E41F2" w:rsidRPr="002559F1">
        <w:rPr>
          <w:rFonts w:ascii="Arial" w:hAnsi="Arial" w:cs="Arial"/>
        </w:rPr>
        <w:t xml:space="preserve">religion, </w:t>
      </w:r>
      <w:r w:rsidR="00292AD1" w:rsidRPr="002559F1">
        <w:rPr>
          <w:rFonts w:ascii="Arial" w:hAnsi="Arial" w:cs="Arial"/>
        </w:rPr>
        <w:t>health, sickness and medical advancements have impacted societies relationship with Death.</w:t>
      </w:r>
    </w:p>
    <w:p w14:paraId="24469D43" w14:textId="77777777" w:rsidR="00680510" w:rsidRPr="002559F1" w:rsidRDefault="00680510" w:rsidP="002559F1">
      <w:pPr>
        <w:spacing w:line="360" w:lineRule="auto"/>
        <w:rPr>
          <w:rFonts w:ascii="Arial" w:hAnsi="Arial" w:cs="Arial"/>
        </w:rPr>
      </w:pPr>
      <w:r w:rsidRPr="002559F1">
        <w:rPr>
          <w:rFonts w:ascii="Arial" w:hAnsi="Arial" w:cs="Arial"/>
        </w:rPr>
        <w:br w:type="page"/>
      </w:r>
    </w:p>
    <w:p w14:paraId="440BD0EE" w14:textId="77777777" w:rsidR="00BF73CA" w:rsidRPr="00F02C24" w:rsidRDefault="00BF73CA" w:rsidP="00C61385">
      <w:pPr>
        <w:pStyle w:val="CSADH1"/>
      </w:pPr>
      <w:bookmarkStart w:id="7" w:name="_Toc374541992"/>
      <w:r w:rsidRPr="00F02C24">
        <w:lastRenderedPageBreak/>
        <w:t>Social influences</w:t>
      </w:r>
      <w:bookmarkEnd w:id="7"/>
    </w:p>
    <w:p w14:paraId="145B2024" w14:textId="77777777" w:rsidR="00D0460A" w:rsidRDefault="00BF73CA" w:rsidP="00C26432">
      <w:pPr>
        <w:spacing w:after="0" w:line="360" w:lineRule="auto"/>
        <w:rPr>
          <w:rFonts w:ascii="Arial" w:hAnsi="Arial" w:cs="Arial"/>
        </w:rPr>
      </w:pPr>
      <w:r w:rsidRPr="002559F1">
        <w:rPr>
          <w:rFonts w:ascii="Arial" w:hAnsi="Arial" w:cs="Arial"/>
        </w:rPr>
        <w:t xml:space="preserve">This dissertation asks Does the depiction of Death in Art, mirror </w:t>
      </w:r>
      <w:r w:rsidR="00813878" w:rsidRPr="002559F1">
        <w:rPr>
          <w:rFonts w:ascii="Arial" w:hAnsi="Arial" w:cs="Arial"/>
        </w:rPr>
        <w:t>society's</w:t>
      </w:r>
      <w:r w:rsidRPr="002559F1">
        <w:rPr>
          <w:rFonts w:ascii="Arial" w:hAnsi="Arial" w:cs="Arial"/>
        </w:rPr>
        <w:t xml:space="preserve"> relationship with death?  </w:t>
      </w:r>
      <w:r w:rsidR="00D01050" w:rsidRPr="002559F1">
        <w:rPr>
          <w:rFonts w:ascii="Arial" w:hAnsi="Arial" w:cs="Arial"/>
        </w:rPr>
        <w:t xml:space="preserve">The last chapter discussed what is meant by the term “Death”. </w:t>
      </w:r>
      <w:r w:rsidRPr="002559F1">
        <w:rPr>
          <w:rFonts w:ascii="Arial" w:hAnsi="Arial" w:cs="Arial"/>
        </w:rPr>
        <w:t xml:space="preserve">This chapter will look at how </w:t>
      </w:r>
      <w:r w:rsidR="005F376E" w:rsidRPr="002559F1">
        <w:rPr>
          <w:rFonts w:ascii="Arial" w:hAnsi="Arial" w:cs="Arial"/>
        </w:rPr>
        <w:t>society’s</w:t>
      </w:r>
      <w:r w:rsidRPr="002559F1">
        <w:rPr>
          <w:rFonts w:ascii="Arial" w:hAnsi="Arial" w:cs="Arial"/>
        </w:rPr>
        <w:t xml:space="preserve"> relationship with Death has been influenced through history by Religion and Medicine.</w:t>
      </w:r>
    </w:p>
    <w:p w14:paraId="06ECCB37" w14:textId="77777777" w:rsidR="00BC6F3B" w:rsidRPr="002559F1" w:rsidRDefault="00BC6F3B" w:rsidP="00C26432">
      <w:pPr>
        <w:spacing w:after="0" w:line="360" w:lineRule="auto"/>
        <w:rPr>
          <w:rFonts w:ascii="Arial" w:hAnsi="Arial" w:cs="Arial"/>
        </w:rPr>
      </w:pPr>
    </w:p>
    <w:p w14:paraId="453CB10E" w14:textId="77777777" w:rsidR="00287A05" w:rsidRPr="00E359CC" w:rsidRDefault="00316E77" w:rsidP="00BE419D">
      <w:pPr>
        <w:pStyle w:val="CSADH1"/>
        <w:numPr>
          <w:ilvl w:val="1"/>
          <w:numId w:val="10"/>
        </w:numPr>
      </w:pPr>
      <w:bookmarkStart w:id="8" w:name="_Toc374541993"/>
      <w:r w:rsidRPr="00E359CC">
        <w:t>Historical Influences</w:t>
      </w:r>
      <w:r w:rsidR="00287A05" w:rsidRPr="00E359CC">
        <w:t xml:space="preserve"> of Religion</w:t>
      </w:r>
      <w:r w:rsidRPr="00E359CC">
        <w:t xml:space="preserve"> on Britain</w:t>
      </w:r>
      <w:bookmarkEnd w:id="8"/>
    </w:p>
    <w:p w14:paraId="44614924" w14:textId="77777777" w:rsidR="00056501" w:rsidRPr="002559F1" w:rsidRDefault="00287A05" w:rsidP="002559F1">
      <w:pPr>
        <w:spacing w:line="360" w:lineRule="auto"/>
        <w:rPr>
          <w:rFonts w:ascii="Arial" w:hAnsi="Arial" w:cs="Arial"/>
        </w:rPr>
      </w:pPr>
      <w:r w:rsidRPr="002559F1">
        <w:rPr>
          <w:rFonts w:ascii="Arial" w:hAnsi="Arial" w:cs="Arial"/>
        </w:rPr>
        <w:t xml:space="preserve">The history of Britain is built up of layers of influences from different cultures and religions. Religion affects all aspects of culture, including its relationship with Death. British religion began with ancestor worship, religious change occurred after </w:t>
      </w:r>
      <w:r w:rsidR="00813878" w:rsidRPr="002559F1">
        <w:rPr>
          <w:rFonts w:ascii="Arial" w:hAnsi="Arial" w:cs="Arial"/>
        </w:rPr>
        <w:t>a dramatic climate change</w:t>
      </w:r>
      <w:r w:rsidRPr="002559F1">
        <w:rPr>
          <w:rFonts w:ascii="Arial" w:hAnsi="Arial" w:cs="Arial"/>
        </w:rPr>
        <w:t xml:space="preserve"> in 3,000 BC led to people worshipping nature. Stonehenge was built and rebuilt over several hundred years. Adaption to Celtic religions or Paganism was followed by Roman invasions. First by Julius Caesar, in 55 BC, unsuccessful he returned in 54 BC .Claudius was the first to achieve a Roman Occupation of Britain beginning in 43 AD. Roman religion was polytheistic and accepting of other religions allowing for a mixture of </w:t>
      </w:r>
      <w:r w:rsidR="00813878" w:rsidRPr="002559F1">
        <w:rPr>
          <w:rFonts w:ascii="Arial" w:hAnsi="Arial" w:cs="Arial"/>
        </w:rPr>
        <w:t>Roman</w:t>
      </w:r>
      <w:r w:rsidRPr="002559F1">
        <w:rPr>
          <w:rFonts w:ascii="Arial" w:hAnsi="Arial" w:cs="Arial"/>
        </w:rPr>
        <w:t xml:space="preserve"> and pagan beliefs. Constantine’s conversion to Christianity meant people would not be persecuted for admitting their Christian beliefs but was only baptised on his death bed in 337AD. Britain saw Christian festivals occurring over pagan festivals. In 410 AD what remained of the Roman Empire, no longer being able to defend Britain had retreated. This was regarded as the Early Middle Ages, also called the Dark Ages, as there was a belief that after the departure of Roman rule, British Culture suffered.</w:t>
      </w:r>
      <w:r w:rsidR="00056501" w:rsidRPr="002559F1">
        <w:rPr>
          <w:rFonts w:ascii="Arial" w:hAnsi="Arial" w:cs="Arial"/>
        </w:rPr>
        <w:t xml:space="preserve"> </w:t>
      </w:r>
    </w:p>
    <w:p w14:paraId="633FC8DC" w14:textId="77777777" w:rsidR="00E44851" w:rsidRPr="002559F1" w:rsidRDefault="00E44851" w:rsidP="002559F1">
      <w:pPr>
        <w:spacing w:line="360" w:lineRule="auto"/>
        <w:rPr>
          <w:rFonts w:ascii="Arial" w:hAnsi="Arial" w:cs="Arial"/>
        </w:rPr>
      </w:pPr>
      <w:r w:rsidRPr="002559F1">
        <w:rPr>
          <w:rFonts w:ascii="Arial" w:hAnsi="Arial" w:cs="Arial"/>
        </w:rPr>
        <w:t xml:space="preserve">The influence of Christianity in Medieval artwork was to affect figurative art. After the Influence of the Roman world and classical art, Christianity was to bring a less defined face to sculpture. Religious concerns over Idolatry meant that a less realistic style of sculpture was adopted, preferring to produce work that was recognisably human but with less individuality. Three dimensional </w:t>
      </w:r>
      <w:r w:rsidR="000F3334" w:rsidRPr="002559F1">
        <w:rPr>
          <w:rFonts w:ascii="Arial" w:hAnsi="Arial" w:cs="Arial"/>
        </w:rPr>
        <w:t>works</w:t>
      </w:r>
      <w:r w:rsidRPr="002559F1">
        <w:rPr>
          <w:rFonts w:ascii="Arial" w:hAnsi="Arial" w:cs="Arial"/>
        </w:rPr>
        <w:t xml:space="preserve"> became less significant and non-figurative and two dimensional work became more significant. Illuminated manuscripts became very elaborate. Images were mainly religious, or of war, and faces were depicted unrealistically, flat, and with less sense of scale and proportion. Sculpture mainly took the form of reliefs or images of religious figures</w:t>
      </w:r>
      <w:r w:rsidR="00A46AED" w:rsidRPr="002559F1">
        <w:rPr>
          <w:rFonts w:ascii="Arial" w:hAnsi="Arial" w:cs="Arial"/>
        </w:rPr>
        <w:t xml:space="preserve">. </w:t>
      </w:r>
    </w:p>
    <w:p w14:paraId="21099782" w14:textId="77777777" w:rsidR="00287A05" w:rsidRDefault="00056501" w:rsidP="002559F1">
      <w:pPr>
        <w:spacing w:line="360" w:lineRule="auto"/>
        <w:rPr>
          <w:rFonts w:ascii="Arial" w:hAnsi="Arial" w:cs="Arial"/>
        </w:rPr>
      </w:pPr>
      <w:r w:rsidRPr="002559F1">
        <w:rPr>
          <w:rFonts w:ascii="Arial" w:hAnsi="Arial" w:cs="Arial"/>
        </w:rPr>
        <w:t>In the 5</w:t>
      </w:r>
      <w:r w:rsidRPr="002559F1">
        <w:rPr>
          <w:rFonts w:ascii="Arial" w:hAnsi="Arial" w:cs="Arial"/>
          <w:vertAlign w:val="superscript"/>
        </w:rPr>
        <w:t>th</w:t>
      </w:r>
      <w:r w:rsidRPr="002559F1">
        <w:rPr>
          <w:rFonts w:ascii="Arial" w:hAnsi="Arial" w:cs="Arial"/>
        </w:rPr>
        <w:t xml:space="preserve"> Century, the Angles and Saxons, Germanic tribes, migrated to Britain in great numbers, and became known as Anglo-Saxon. Anglo-Saxon Britain was left open to attack from Viking invasion from Norway to Scotland, and Denmark to </w:t>
      </w:r>
      <w:r w:rsidRPr="002559F1">
        <w:rPr>
          <w:rFonts w:ascii="Arial" w:hAnsi="Arial" w:cs="Arial"/>
        </w:rPr>
        <w:lastRenderedPageBreak/>
        <w:t xml:space="preserve">England, and was defended by King Alfred the Great. </w:t>
      </w:r>
      <w:r w:rsidR="00813878" w:rsidRPr="002559F1">
        <w:rPr>
          <w:rFonts w:ascii="Arial" w:hAnsi="Arial" w:cs="Arial"/>
        </w:rPr>
        <w:t>The Vikings</w:t>
      </w:r>
      <w:r w:rsidRPr="002559F1">
        <w:rPr>
          <w:rFonts w:ascii="Arial" w:hAnsi="Arial" w:cs="Arial"/>
        </w:rPr>
        <w:t xml:space="preserve"> had first made raids on Britain and went on to establish settlements such as York. They were Pagan, but they also adopted Christianity, Pagan Viking burials contain grave goods, while Christian Viking burials do not.  This Period was followed by Norman Conquest after Alfred’s Death. The Norman Conquest including the Battle of Hastings in 1066, is f</w:t>
      </w:r>
      <w:r w:rsidR="00900BF6" w:rsidRPr="002559F1">
        <w:rPr>
          <w:rFonts w:ascii="Arial" w:hAnsi="Arial" w:cs="Arial"/>
        </w:rPr>
        <w:t>amously depicted on the Bayeux T</w:t>
      </w:r>
      <w:r w:rsidRPr="002559F1">
        <w:rPr>
          <w:rFonts w:ascii="Arial" w:hAnsi="Arial" w:cs="Arial"/>
        </w:rPr>
        <w:t>apestry</w:t>
      </w:r>
      <w:r w:rsidR="00900BF6" w:rsidRPr="002559F1">
        <w:rPr>
          <w:rFonts w:ascii="Arial" w:hAnsi="Arial" w:cs="Arial"/>
        </w:rPr>
        <w:t xml:space="preserve"> </w:t>
      </w:r>
      <w:r w:rsidRPr="002559F1">
        <w:rPr>
          <w:rFonts w:ascii="Arial" w:hAnsi="Arial" w:cs="Arial"/>
        </w:rPr>
        <w:t>(</w:t>
      </w:r>
      <w:r w:rsidR="000040F9">
        <w:rPr>
          <w:rFonts w:ascii="Arial" w:hAnsi="Arial" w:cs="Arial"/>
        </w:rPr>
        <w:fldChar w:fldCharType="begin"/>
      </w:r>
      <w:r w:rsidR="000040F9">
        <w:rPr>
          <w:rFonts w:ascii="Arial" w:hAnsi="Arial" w:cs="Arial"/>
        </w:rPr>
        <w:instrText xml:space="preserve"> REF _Ref374517109 \h  \* MERGEFORMAT </w:instrText>
      </w:r>
      <w:r w:rsidR="000040F9">
        <w:rPr>
          <w:rFonts w:ascii="Arial" w:hAnsi="Arial" w:cs="Arial"/>
        </w:rPr>
      </w:r>
      <w:r w:rsidR="000040F9">
        <w:rPr>
          <w:rFonts w:ascii="Arial" w:hAnsi="Arial" w:cs="Arial"/>
        </w:rPr>
        <w:fldChar w:fldCharType="separate"/>
      </w:r>
      <w:r w:rsidR="000040F9" w:rsidRPr="000040F9">
        <w:rPr>
          <w:rFonts w:ascii="Arial" w:hAnsi="Arial" w:cs="Arial"/>
        </w:rPr>
        <w:t>Figure 2</w:t>
      </w:r>
      <w:r w:rsidR="000040F9">
        <w:rPr>
          <w:rFonts w:ascii="Arial" w:hAnsi="Arial" w:cs="Arial"/>
        </w:rPr>
        <w:fldChar w:fldCharType="end"/>
      </w:r>
      <w:r w:rsidRPr="002559F1">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0040F9" w14:paraId="6FD95492" w14:textId="77777777" w:rsidTr="000040F9">
        <w:tc>
          <w:tcPr>
            <w:tcW w:w="8414" w:type="dxa"/>
          </w:tcPr>
          <w:p w14:paraId="08062C2C" w14:textId="77777777" w:rsidR="000040F9" w:rsidRDefault="000040F9" w:rsidP="002559F1">
            <w:pPr>
              <w:spacing w:line="360" w:lineRule="auto"/>
              <w:rPr>
                <w:rFonts w:ascii="Arial" w:hAnsi="Arial" w:cs="Arial"/>
              </w:rPr>
            </w:pPr>
            <w:r w:rsidRPr="00C6251D">
              <w:rPr>
                <w:rFonts w:ascii="Arial" w:hAnsi="Arial" w:cs="Arial"/>
                <w:noProof/>
                <w:lang w:eastAsia="en-GB"/>
              </w:rPr>
              <w:drawing>
                <wp:inline distT="0" distB="0" distL="0" distR="0" wp14:anchorId="64FB24FD" wp14:editId="11C6FCEB">
                  <wp:extent cx="5205730" cy="1441587"/>
                  <wp:effectExtent l="0" t="0" r="0" b="6350"/>
                  <wp:docPr id="21" name="Picture 21" descr="The Battle Of Hastings scene 6 - Bayeux Tap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ttle Of Hastings scene 6 - Bayeux Tapest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5730" cy="1441587"/>
                          </a:xfrm>
                          <a:prstGeom prst="rect">
                            <a:avLst/>
                          </a:prstGeom>
                          <a:noFill/>
                          <a:ln>
                            <a:noFill/>
                          </a:ln>
                        </pic:spPr>
                      </pic:pic>
                    </a:graphicData>
                  </a:graphic>
                </wp:inline>
              </w:drawing>
            </w:r>
          </w:p>
        </w:tc>
      </w:tr>
      <w:tr w:rsidR="000040F9" w14:paraId="125C2977" w14:textId="77777777" w:rsidTr="000040F9">
        <w:tc>
          <w:tcPr>
            <w:tcW w:w="8414" w:type="dxa"/>
          </w:tcPr>
          <w:p w14:paraId="7F8E54E7" w14:textId="77777777" w:rsidR="000040F9" w:rsidRPr="00C22804" w:rsidRDefault="000040F9" w:rsidP="000040F9">
            <w:pPr>
              <w:pStyle w:val="Caption"/>
              <w:jc w:val="center"/>
              <w:rPr>
                <w:rFonts w:ascii="Arial" w:hAnsi="Arial" w:cs="Arial"/>
              </w:rPr>
            </w:pPr>
            <w:bookmarkStart w:id="9" w:name="_Ref374517109"/>
            <w:bookmarkStart w:id="10" w:name="_Toc374617405"/>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2</w:t>
            </w:r>
            <w:r w:rsidRPr="00C22804">
              <w:rPr>
                <w:rFonts w:ascii="Arial" w:hAnsi="Arial" w:cs="Arial"/>
                <w:color w:val="auto"/>
              </w:rPr>
              <w:fldChar w:fldCharType="end"/>
            </w:r>
            <w:bookmarkEnd w:id="9"/>
            <w:r w:rsidRPr="00C22804">
              <w:rPr>
                <w:rFonts w:ascii="Arial" w:hAnsi="Arial" w:cs="Arial"/>
                <w:color w:val="auto"/>
              </w:rPr>
              <w:t xml:space="preserve"> - Section of the Bayeux Tapestry</w:t>
            </w:r>
            <w:r w:rsidR="00682048">
              <w:rPr>
                <w:rStyle w:val="FootnoteReference"/>
                <w:rFonts w:ascii="Arial" w:hAnsi="Arial" w:cs="Arial"/>
                <w:color w:val="auto"/>
              </w:rPr>
              <w:footnoteReference w:id="12"/>
            </w:r>
            <w:bookmarkEnd w:id="10"/>
          </w:p>
        </w:tc>
      </w:tr>
    </w:tbl>
    <w:p w14:paraId="74AF8455" w14:textId="77777777" w:rsidR="000040F9" w:rsidRDefault="000040F9" w:rsidP="002559F1">
      <w:pPr>
        <w:spacing w:line="360" w:lineRule="auto"/>
        <w:rPr>
          <w:rFonts w:ascii="Arial" w:hAnsi="Arial" w:cs="Arial"/>
        </w:rPr>
      </w:pPr>
    </w:p>
    <w:p w14:paraId="0C74A35F" w14:textId="77777777" w:rsidR="00724C30" w:rsidRPr="002559F1" w:rsidRDefault="00724C30" w:rsidP="002559F1">
      <w:pPr>
        <w:spacing w:line="360" w:lineRule="auto"/>
        <w:rPr>
          <w:rFonts w:ascii="Arial" w:hAnsi="Arial" w:cs="Arial"/>
        </w:rPr>
      </w:pPr>
      <w:r w:rsidRPr="002559F1">
        <w:rPr>
          <w:rFonts w:ascii="Arial" w:hAnsi="Arial" w:cs="Arial"/>
        </w:rPr>
        <w:t>The Renaissance ( 14</w:t>
      </w:r>
      <w:r w:rsidRPr="002559F1">
        <w:rPr>
          <w:rFonts w:ascii="Arial" w:hAnsi="Arial" w:cs="Arial"/>
          <w:vertAlign w:val="superscript"/>
        </w:rPr>
        <w:t>th</w:t>
      </w:r>
      <w:r w:rsidRPr="002559F1">
        <w:rPr>
          <w:rFonts w:ascii="Arial" w:hAnsi="Arial" w:cs="Arial"/>
        </w:rPr>
        <w:t>-17</w:t>
      </w:r>
      <w:r w:rsidRPr="002559F1">
        <w:rPr>
          <w:rFonts w:ascii="Arial" w:hAnsi="Arial" w:cs="Arial"/>
          <w:vertAlign w:val="superscript"/>
        </w:rPr>
        <w:t>th</w:t>
      </w:r>
      <w:r w:rsidRPr="002559F1">
        <w:rPr>
          <w:rFonts w:ascii="Arial" w:hAnsi="Arial" w:cs="Arial"/>
        </w:rPr>
        <w:t xml:space="preserve"> century), which began in Italy but expanded across Europe, would later bring with it greater use of realism, an understanding of perspective, and scientific study by Artists such as Botticelli, Raphael, Titian, Michelangelo, and Leonardo da Vinci.</w:t>
      </w:r>
      <w:r w:rsidR="00704230" w:rsidRPr="002559F1">
        <w:t xml:space="preserve"> </w:t>
      </w:r>
    </w:p>
    <w:p w14:paraId="71AC3BF7" w14:textId="77777777" w:rsidR="00BF6A71" w:rsidRPr="002559F1" w:rsidRDefault="00BF6A71" w:rsidP="002559F1">
      <w:pPr>
        <w:spacing w:line="360" w:lineRule="auto"/>
        <w:rPr>
          <w:rFonts w:ascii="Arial" w:hAnsi="Arial" w:cs="Arial"/>
        </w:rPr>
      </w:pPr>
      <w:r w:rsidRPr="002559F1">
        <w:rPr>
          <w:rFonts w:ascii="Arial" w:hAnsi="Arial" w:cs="Arial"/>
        </w:rPr>
        <w:t>The period between the reign of Henry the 8</w:t>
      </w:r>
      <w:r w:rsidRPr="002559F1">
        <w:rPr>
          <w:rFonts w:ascii="Arial" w:hAnsi="Arial" w:cs="Arial"/>
          <w:vertAlign w:val="superscript"/>
        </w:rPr>
        <w:t>th</w:t>
      </w:r>
      <w:r w:rsidRPr="002559F1">
        <w:rPr>
          <w:rFonts w:ascii="Arial" w:hAnsi="Arial" w:cs="Arial"/>
        </w:rPr>
        <w:t xml:space="preserve"> and Mary the 2nd, 180 years later, saw great upheaval in Britain, in which Religion played a large role. Henry the 8</w:t>
      </w:r>
      <w:r w:rsidRPr="002559F1">
        <w:rPr>
          <w:rFonts w:ascii="Arial" w:hAnsi="Arial" w:cs="Arial"/>
          <w:vertAlign w:val="superscript"/>
        </w:rPr>
        <w:t>th</w:t>
      </w:r>
      <w:r w:rsidRPr="002559F1">
        <w:rPr>
          <w:rFonts w:ascii="Arial" w:hAnsi="Arial" w:cs="Arial"/>
        </w:rPr>
        <w:t xml:space="preserve"> was given the title of Defender of the Faith in 1521 by the Pope, it is a title which has stayed with the Monarchy since then.</w:t>
      </w:r>
    </w:p>
    <w:p w14:paraId="7785655E" w14:textId="77777777" w:rsidR="00FD798E" w:rsidRPr="002559F1" w:rsidRDefault="00287A05" w:rsidP="002559F1">
      <w:pPr>
        <w:spacing w:line="360" w:lineRule="auto"/>
        <w:rPr>
          <w:rFonts w:ascii="Arial" w:hAnsi="Arial" w:cs="Arial"/>
        </w:rPr>
      </w:pPr>
      <w:r w:rsidRPr="002559F1">
        <w:rPr>
          <w:rFonts w:ascii="Arial" w:hAnsi="Arial" w:cs="Arial"/>
        </w:rPr>
        <w:t>The reformation is often thought of as the story of King Henry 8</w:t>
      </w:r>
      <w:r w:rsidRPr="002559F1">
        <w:rPr>
          <w:rFonts w:ascii="Arial" w:hAnsi="Arial" w:cs="Arial"/>
          <w:vertAlign w:val="superscript"/>
        </w:rPr>
        <w:t>th</w:t>
      </w:r>
      <w:r w:rsidRPr="002559F1">
        <w:rPr>
          <w:rFonts w:ascii="Arial" w:hAnsi="Arial" w:cs="Arial"/>
        </w:rPr>
        <w:t xml:space="preserve"> divorcing Catherine of Aragon but it was a broader movement across Europe. Martin Luther was a German monk whose followers became known as Lutherans he promoted the view that the bible should be accessible, that sins were forgiven for </w:t>
      </w:r>
      <w:r w:rsidR="00813878" w:rsidRPr="002559F1">
        <w:rPr>
          <w:rFonts w:ascii="Arial" w:hAnsi="Arial" w:cs="Arial"/>
        </w:rPr>
        <w:t>believing</w:t>
      </w:r>
      <w:r w:rsidRPr="002559F1">
        <w:rPr>
          <w:rFonts w:ascii="Arial" w:hAnsi="Arial" w:cs="Arial"/>
        </w:rPr>
        <w:t xml:space="preserve"> in God and did not require purchasing from a corrupted church through payment, and he married, setting a precedent. John Calvin was a theologian and reformist who wrote the Institutes of Christian Religion, his followers were called Calvinists. Henry was Catholic and fought against Lutheran views. Henry became King after the Death of his father, and took his brother Prince Arthur’s widow Catherine of Aragon as his first wife. Catherine gave birth to Princess Mary but Henry wanted a son, his </w:t>
      </w:r>
      <w:r w:rsidRPr="002559F1">
        <w:rPr>
          <w:rFonts w:ascii="Arial" w:hAnsi="Arial" w:cs="Arial"/>
        </w:rPr>
        <w:lastRenderedPageBreak/>
        <w:t xml:space="preserve">requests for an annulment were refused by the Catholic Church in Rome. Henry moved the English Church away from </w:t>
      </w:r>
      <w:r w:rsidR="00C04F5D" w:rsidRPr="002559F1">
        <w:rPr>
          <w:rFonts w:ascii="Arial" w:hAnsi="Arial" w:cs="Arial"/>
        </w:rPr>
        <w:t xml:space="preserve">the </w:t>
      </w:r>
      <w:r w:rsidRPr="002559F1">
        <w:rPr>
          <w:rFonts w:ascii="Arial" w:hAnsi="Arial" w:cs="Arial"/>
        </w:rPr>
        <w:t xml:space="preserve">Catholic Church, he married Anne Boleyn who gave birth to Princess Elizabeth. </w:t>
      </w:r>
    </w:p>
    <w:p w14:paraId="538EC40E" w14:textId="77777777" w:rsidR="008E1024" w:rsidRPr="002559F1" w:rsidRDefault="00287A05" w:rsidP="002559F1">
      <w:pPr>
        <w:spacing w:line="360" w:lineRule="auto"/>
        <w:rPr>
          <w:rFonts w:ascii="Arial" w:hAnsi="Arial" w:cs="Arial"/>
        </w:rPr>
      </w:pPr>
      <w:r w:rsidRPr="002559F1">
        <w:rPr>
          <w:rFonts w:ascii="Arial" w:hAnsi="Arial" w:cs="Arial"/>
        </w:rPr>
        <w:t>This period of history changed the relationship between the church and state, and would see the dissolution of the monasteries.</w:t>
      </w:r>
      <w:r w:rsidR="008E1024" w:rsidRPr="002559F1">
        <w:rPr>
          <w:rFonts w:ascii="Arial" w:hAnsi="Arial" w:cs="Arial"/>
        </w:rPr>
        <w:t xml:space="preserve"> </w:t>
      </w:r>
      <w:r w:rsidR="00D72166" w:rsidRPr="002559F1">
        <w:rPr>
          <w:rFonts w:ascii="Arial" w:hAnsi="Arial" w:cs="Arial"/>
        </w:rPr>
        <w:t xml:space="preserve">Holy Trinity Church in Rothwell, Northamptonshire and St Leonard's Church, in Hythe, Kent are the only two British Ossuaries </w:t>
      </w:r>
      <w:r w:rsidR="008E1024" w:rsidRPr="002559F1">
        <w:rPr>
          <w:rFonts w:ascii="Arial" w:hAnsi="Arial" w:cs="Arial"/>
        </w:rPr>
        <w:t xml:space="preserve">or Bone Churches </w:t>
      </w:r>
      <w:r w:rsidR="00D72166" w:rsidRPr="002559F1">
        <w:rPr>
          <w:rFonts w:ascii="Arial" w:hAnsi="Arial" w:cs="Arial"/>
        </w:rPr>
        <w:t>remaining.</w:t>
      </w:r>
      <w:r w:rsidR="008E1024" w:rsidRPr="002559F1">
        <w:rPr>
          <w:rFonts w:ascii="Arial" w:hAnsi="Arial" w:cs="Arial"/>
        </w:rPr>
        <w:t xml:space="preserve"> The Daily Mail reports;</w:t>
      </w:r>
      <w:r w:rsidR="00D72166" w:rsidRPr="002559F1">
        <w:rPr>
          <w:rFonts w:ascii="Arial" w:hAnsi="Arial" w:cs="Arial"/>
        </w:rPr>
        <w:t xml:space="preserve"> </w:t>
      </w:r>
    </w:p>
    <w:p w14:paraId="27041F22" w14:textId="77777777" w:rsidR="008E1024" w:rsidRPr="008A6339" w:rsidRDefault="008E1024" w:rsidP="002559F1">
      <w:pPr>
        <w:spacing w:line="360" w:lineRule="auto"/>
        <w:rPr>
          <w:rFonts w:ascii="Arial" w:hAnsi="Arial" w:cs="Arial"/>
          <w:sz w:val="20"/>
          <w:szCs w:val="20"/>
        </w:rPr>
      </w:pPr>
      <w:r w:rsidRPr="008A6339">
        <w:rPr>
          <w:rFonts w:ascii="Arial" w:hAnsi="Arial" w:cs="Arial"/>
          <w:sz w:val="20"/>
          <w:szCs w:val="20"/>
        </w:rPr>
        <w:t>“At one time there is believed to have been hundreds of bone crypts all over Britain, but they were lost during the Reformation.”</w:t>
      </w:r>
      <w:r w:rsidRPr="008A6339">
        <w:rPr>
          <w:rStyle w:val="FootnoteReference"/>
          <w:rFonts w:ascii="Arial" w:hAnsi="Arial" w:cs="Arial"/>
          <w:sz w:val="20"/>
          <w:szCs w:val="20"/>
        </w:rPr>
        <w:footnoteReference w:id="13"/>
      </w:r>
    </w:p>
    <w:p w14:paraId="642B3138" w14:textId="77777777" w:rsidR="00FD798E" w:rsidRPr="002559F1" w:rsidRDefault="008E1024" w:rsidP="002559F1">
      <w:pPr>
        <w:spacing w:line="360" w:lineRule="auto"/>
        <w:rPr>
          <w:rFonts w:ascii="Arial" w:hAnsi="Arial" w:cs="Arial"/>
        </w:rPr>
      </w:pPr>
      <w:r w:rsidRPr="002559F1">
        <w:rPr>
          <w:rFonts w:ascii="Arial" w:hAnsi="Arial" w:cs="Arial"/>
        </w:rPr>
        <w:t>O</w:t>
      </w:r>
      <w:r w:rsidR="00D72166" w:rsidRPr="002559F1">
        <w:rPr>
          <w:rFonts w:ascii="Arial" w:hAnsi="Arial" w:cs="Arial"/>
        </w:rPr>
        <w:t>ssuaries or Bone Churches are seen as a response to lack of burial space, as more people die and people who were previously buried are dug up to make room for the recently deceased. There are many ossuaries across Europe.</w:t>
      </w:r>
      <w:r w:rsidR="00D72166" w:rsidRPr="002559F1">
        <w:t xml:space="preserve"> </w:t>
      </w:r>
      <w:r w:rsidR="00D72166" w:rsidRPr="002559F1">
        <w:rPr>
          <w:rFonts w:ascii="Arial" w:hAnsi="Arial" w:cs="Arial"/>
        </w:rPr>
        <w:t>Some ossuaries display piles of bones, while others are known for artistic deco</w:t>
      </w:r>
      <w:r w:rsidR="00DB0F75" w:rsidRPr="002559F1">
        <w:rPr>
          <w:rFonts w:ascii="Arial" w:hAnsi="Arial" w:cs="Arial"/>
        </w:rPr>
        <w:t xml:space="preserve">ration using skulls and bones. </w:t>
      </w:r>
      <w:r w:rsidR="009872FD" w:rsidRPr="002559F1">
        <w:rPr>
          <w:rFonts w:ascii="Arial" w:hAnsi="Arial" w:cs="Arial"/>
        </w:rPr>
        <w:t>In 2009 t</w:t>
      </w:r>
      <w:r w:rsidR="00DB0F75" w:rsidRPr="002559F1">
        <w:rPr>
          <w:rFonts w:ascii="Arial" w:hAnsi="Arial" w:cs="Arial"/>
        </w:rPr>
        <w:t>he Artist Jodie Carey, produced chandeliers of plaster bones reminiscent of these displays. T</w:t>
      </w:r>
      <w:r w:rsidR="00D72166" w:rsidRPr="002559F1">
        <w:rPr>
          <w:rFonts w:ascii="Arial" w:hAnsi="Arial" w:cs="Arial"/>
        </w:rPr>
        <w:t>hese Bone churches are visited due to interest not just in the history, but in the arrangements and display of skulls and other bones that could be considered to be artistic. If they are just bones, why is their display in this manner managing to cause offence?  We can bestow these bones with the life they had before, and consider if this is being respectful. Our tradition of burying the dead is just one of many ways of disposing of the dead. St Leonard's Church, believes the large amount of bones is as a result of an expanding church, rather than as any sudden increase in death due to plague or war</w:t>
      </w:r>
      <w:r w:rsidR="00FD798E" w:rsidRPr="002559F1">
        <w:rPr>
          <w:rFonts w:ascii="Arial" w:hAnsi="Arial" w:cs="Arial"/>
        </w:rPr>
        <w:t>.</w:t>
      </w:r>
      <w:r w:rsidR="00D72166" w:rsidRPr="002559F1">
        <w:rPr>
          <w:rStyle w:val="FootnoteReference"/>
          <w:rFonts w:ascii="Arial" w:hAnsi="Arial" w:cs="Arial"/>
        </w:rPr>
        <w:footnoteReference w:id="14"/>
      </w:r>
      <w:r w:rsidR="00FD798E" w:rsidRPr="002559F1">
        <w:rPr>
          <w:rFonts w:ascii="Arial" w:hAnsi="Arial" w:cs="Arial"/>
        </w:rPr>
        <w:t xml:space="preserve"> </w:t>
      </w:r>
      <w:r w:rsidR="00B51A45" w:rsidRPr="002559F1">
        <w:rPr>
          <w:rFonts w:ascii="Arial" w:hAnsi="Arial" w:cs="Arial"/>
        </w:rPr>
        <w:t xml:space="preserve">Many great Artworks are </w:t>
      </w:r>
      <w:r w:rsidR="00D72166" w:rsidRPr="002559F1">
        <w:rPr>
          <w:rFonts w:ascii="Arial" w:hAnsi="Arial" w:cs="Arial"/>
        </w:rPr>
        <w:t xml:space="preserve">also </w:t>
      </w:r>
      <w:r w:rsidR="00B51A45" w:rsidRPr="002559F1">
        <w:rPr>
          <w:rFonts w:ascii="Arial" w:hAnsi="Arial" w:cs="Arial"/>
        </w:rPr>
        <w:t>said to ha</w:t>
      </w:r>
      <w:r w:rsidR="0032669A" w:rsidRPr="002559F1">
        <w:rPr>
          <w:rFonts w:ascii="Arial" w:hAnsi="Arial" w:cs="Arial"/>
        </w:rPr>
        <w:t xml:space="preserve">ve been lost during </w:t>
      </w:r>
      <w:r w:rsidR="00FD798E" w:rsidRPr="002559F1">
        <w:rPr>
          <w:rFonts w:ascii="Arial" w:hAnsi="Arial" w:cs="Arial"/>
        </w:rPr>
        <w:t>the dissolution of the monasteries</w:t>
      </w:r>
      <w:r w:rsidR="00B51A45" w:rsidRPr="002559F1">
        <w:rPr>
          <w:rFonts w:ascii="Arial" w:hAnsi="Arial" w:cs="Arial"/>
        </w:rPr>
        <w:t>.</w:t>
      </w:r>
      <w:r w:rsidR="00A53102" w:rsidRPr="002559F1">
        <w:rPr>
          <w:rFonts w:ascii="Arial" w:hAnsi="Arial" w:cs="Arial"/>
        </w:rPr>
        <w:t xml:space="preserve"> </w:t>
      </w:r>
    </w:p>
    <w:p w14:paraId="680C1153" w14:textId="77777777" w:rsidR="00287A05" w:rsidRPr="002559F1" w:rsidRDefault="00287A05" w:rsidP="002559F1">
      <w:pPr>
        <w:spacing w:line="360" w:lineRule="auto"/>
        <w:rPr>
          <w:rFonts w:ascii="Arial" w:hAnsi="Arial" w:cs="Arial"/>
        </w:rPr>
      </w:pPr>
      <w:r w:rsidRPr="002559F1">
        <w:rPr>
          <w:rFonts w:ascii="Arial" w:hAnsi="Arial" w:cs="Arial"/>
        </w:rPr>
        <w:t>Mary was made ille</w:t>
      </w:r>
      <w:r w:rsidR="0079746C" w:rsidRPr="002559F1">
        <w:rPr>
          <w:rFonts w:ascii="Arial" w:hAnsi="Arial" w:cs="Arial"/>
        </w:rPr>
        <w:t>gitimate by the annulment of Henry’s</w:t>
      </w:r>
      <w:r w:rsidRPr="002559F1">
        <w:rPr>
          <w:rFonts w:ascii="Arial" w:hAnsi="Arial" w:cs="Arial"/>
        </w:rPr>
        <w:t xml:space="preserve"> marriage to Catherine. Catherine died, but Anne was unable to provide a male heir and was executed after charges of adultery. Henry went on to marry Jane Seymour who died following the birth of Prince Edward, later to become Edward 6th. Both Princess Mary and Princess Anne’s illegitimacy </w:t>
      </w:r>
      <w:r w:rsidR="00C04F5D" w:rsidRPr="002559F1">
        <w:rPr>
          <w:rFonts w:ascii="Arial" w:hAnsi="Arial" w:cs="Arial"/>
        </w:rPr>
        <w:t>were secured</w:t>
      </w:r>
      <w:r w:rsidRPr="002559F1">
        <w:rPr>
          <w:rFonts w:ascii="Arial" w:hAnsi="Arial" w:cs="Arial"/>
        </w:rPr>
        <w:t xml:space="preserve"> in law, to assure Edwards succession to the throne. Anne of Cleves was Henry’s next bride and this marriage was annulled </w:t>
      </w:r>
      <w:r w:rsidRPr="002559F1">
        <w:rPr>
          <w:rFonts w:ascii="Arial" w:hAnsi="Arial" w:cs="Arial"/>
        </w:rPr>
        <w:lastRenderedPageBreak/>
        <w:t xml:space="preserve">for him to marry Catherine Howard who was beheaded for Adultery. Henry’s last wife was Catherine Parr. </w:t>
      </w:r>
    </w:p>
    <w:p w14:paraId="32019124" w14:textId="77777777" w:rsidR="00287A05" w:rsidRDefault="00287A05" w:rsidP="002559F1">
      <w:pPr>
        <w:spacing w:line="360" w:lineRule="auto"/>
        <w:rPr>
          <w:rFonts w:ascii="Arial" w:hAnsi="Arial" w:cs="Arial"/>
        </w:rPr>
      </w:pPr>
      <w:r w:rsidRPr="002559F1">
        <w:rPr>
          <w:rFonts w:ascii="Arial" w:hAnsi="Arial" w:cs="Arial"/>
        </w:rPr>
        <w:t>After Henry’s death, Edward 6</w:t>
      </w:r>
      <w:r w:rsidRPr="002559F1">
        <w:rPr>
          <w:rFonts w:ascii="Arial" w:hAnsi="Arial" w:cs="Arial"/>
          <w:vertAlign w:val="superscript"/>
        </w:rPr>
        <w:t>th</w:t>
      </w:r>
      <w:r w:rsidR="00C37DE3" w:rsidRPr="002559F1">
        <w:rPr>
          <w:rFonts w:ascii="Arial" w:hAnsi="Arial" w:cs="Arial"/>
        </w:rPr>
        <w:t xml:space="preserve"> became K</w:t>
      </w:r>
      <w:r w:rsidRPr="002559F1">
        <w:rPr>
          <w:rFonts w:ascii="Arial" w:hAnsi="Arial" w:cs="Arial"/>
        </w:rPr>
        <w:t xml:space="preserve">ing age 9 and died </w:t>
      </w:r>
      <w:r w:rsidR="00C04F5D" w:rsidRPr="002559F1">
        <w:rPr>
          <w:rFonts w:ascii="Arial" w:hAnsi="Arial" w:cs="Arial"/>
        </w:rPr>
        <w:t>aged</w:t>
      </w:r>
      <w:r w:rsidRPr="002559F1">
        <w:rPr>
          <w:rFonts w:ascii="Arial" w:hAnsi="Arial" w:cs="Arial"/>
        </w:rPr>
        <w:t xml:space="preserve"> 15 he was brought up in the protestant faith. In those six years even more protestant reforms were introduced, encouraged by Edward’s Uncle, Edward Seymour. Edward 6</w:t>
      </w:r>
      <w:r w:rsidRPr="002559F1">
        <w:rPr>
          <w:rFonts w:ascii="Arial" w:hAnsi="Arial" w:cs="Arial"/>
          <w:vertAlign w:val="superscript"/>
        </w:rPr>
        <w:t>th</w:t>
      </w:r>
      <w:r w:rsidRPr="002559F1">
        <w:rPr>
          <w:rFonts w:ascii="Arial" w:hAnsi="Arial" w:cs="Arial"/>
        </w:rPr>
        <w:t xml:space="preserve"> made his cousin Lady Jane Grey his successor, but she was only Queen for a few days before Mary took the throne. Mary was staunchly Catholic and named “bloody Mary” for her treatment of Protestants. After Mary died childless, Elizabeth became Queen, she was protestant but with Catholic influences. While Henry her father had separated from the Catholic Church, her half-brother Edward’s reign had moved even </w:t>
      </w:r>
      <w:r w:rsidR="00C04F5D" w:rsidRPr="002559F1">
        <w:rPr>
          <w:rFonts w:ascii="Arial" w:hAnsi="Arial" w:cs="Arial"/>
        </w:rPr>
        <w:t>farther</w:t>
      </w:r>
      <w:r w:rsidRPr="002559F1">
        <w:rPr>
          <w:rFonts w:ascii="Arial" w:hAnsi="Arial" w:cs="Arial"/>
        </w:rPr>
        <w:t xml:space="preserve"> away, while her half-sister Mary had attempted to re-establish the Catholic faith in Britain. Elizabeth needed to bring both sides together. She died in 1603. She was succeeded by James the 1</w:t>
      </w:r>
      <w:r w:rsidRPr="002559F1">
        <w:rPr>
          <w:rFonts w:ascii="Arial" w:hAnsi="Arial" w:cs="Arial"/>
          <w:vertAlign w:val="superscript"/>
        </w:rPr>
        <w:t>st</w:t>
      </w:r>
      <w:r w:rsidRPr="002559F1">
        <w:rPr>
          <w:rFonts w:ascii="Arial" w:hAnsi="Arial" w:cs="Arial"/>
        </w:rPr>
        <w:t xml:space="preserve"> (James the 6th of Scotland) who sponsored the King James Bible. His reign saw the unsuccessful gunpowder plot, by Catholics including Guy Fawkes. James was succeeded by Charles 1</w:t>
      </w:r>
      <w:r w:rsidRPr="002559F1">
        <w:rPr>
          <w:rFonts w:ascii="Arial" w:hAnsi="Arial" w:cs="Arial"/>
          <w:vertAlign w:val="superscript"/>
        </w:rPr>
        <w:t>st</w:t>
      </w:r>
      <w:r w:rsidRPr="002559F1">
        <w:rPr>
          <w:rFonts w:ascii="Arial" w:hAnsi="Arial" w:cs="Arial"/>
        </w:rPr>
        <w:t xml:space="preserve"> his second son who was not popular, he married Henrietta Maria of France who was Catholic, and his reign saw both the thirty Years war and English Civil war he was beheaded in 1649. Oliver Cromwell led parliament into the English Commonwealth, which ended after the Death of Cromwell in 1658, and so Charles 2</w:t>
      </w:r>
      <w:r w:rsidRPr="002559F1">
        <w:rPr>
          <w:rFonts w:ascii="Arial" w:hAnsi="Arial" w:cs="Arial"/>
          <w:vertAlign w:val="superscript"/>
        </w:rPr>
        <w:t>nd</w:t>
      </w:r>
      <w:r w:rsidRPr="002559F1">
        <w:rPr>
          <w:rFonts w:ascii="Arial" w:hAnsi="Arial" w:cs="Arial"/>
        </w:rPr>
        <w:t xml:space="preserve"> was made King. Charles the 2</w:t>
      </w:r>
      <w:r w:rsidRPr="002559F1">
        <w:rPr>
          <w:rFonts w:ascii="Arial" w:hAnsi="Arial" w:cs="Arial"/>
          <w:vertAlign w:val="superscript"/>
        </w:rPr>
        <w:t>nd</w:t>
      </w:r>
      <w:r w:rsidRPr="002559F1">
        <w:rPr>
          <w:rFonts w:ascii="Arial" w:hAnsi="Arial" w:cs="Arial"/>
        </w:rPr>
        <w:t xml:space="preserve"> was pronounced Catholic on his deathbed, his brother James 2</w:t>
      </w:r>
      <w:r w:rsidRPr="002559F1">
        <w:rPr>
          <w:rFonts w:ascii="Arial" w:hAnsi="Arial" w:cs="Arial"/>
          <w:vertAlign w:val="superscript"/>
        </w:rPr>
        <w:t>nd</w:t>
      </w:r>
      <w:r w:rsidRPr="002559F1">
        <w:rPr>
          <w:rFonts w:ascii="Arial" w:hAnsi="Arial" w:cs="Arial"/>
        </w:rPr>
        <w:t xml:space="preserve"> who was to become king next, was already a Catholic and was later deposed for his views. James would be the last Catholic Monarch. The “Glorious Revolution” of 1688 saw his daughter Mary who had been brought up as Anglican become Queen, and her Protestant husband William of Orange as King. The Bill of rights of 1689 stated a monarch cannot be Roman Catholic. It is still true today. This time in our history has shaped our society, its religion, its politics, and its culture. It is a history which is unique to Britain. Prince Charles suggested that as King he be known by the title defender of the faiths, instead of defender of the faith, and more recently as defender of faith.</w:t>
      </w:r>
      <w:r w:rsidRPr="002559F1">
        <w:rPr>
          <w:rStyle w:val="FootnoteReference"/>
          <w:rFonts w:ascii="Arial" w:hAnsi="Arial" w:cs="Arial"/>
        </w:rPr>
        <w:footnoteReference w:id="15"/>
      </w:r>
      <w:r w:rsidRPr="002559F1">
        <w:rPr>
          <w:rFonts w:ascii="Arial" w:hAnsi="Arial" w:cs="Arial"/>
        </w:rPr>
        <w:t xml:space="preserve"> This would be to show Britain’s multicultural multi faith society, and yet has come under fire from the church, and traditionalists. </w:t>
      </w:r>
    </w:p>
    <w:p w14:paraId="0129F2D1" w14:textId="77777777" w:rsidR="00BC6F3B" w:rsidRPr="002559F1" w:rsidRDefault="00BC6F3B" w:rsidP="002559F1">
      <w:pPr>
        <w:spacing w:line="360" w:lineRule="auto"/>
        <w:rPr>
          <w:rFonts w:ascii="Arial" w:hAnsi="Arial" w:cs="Arial"/>
        </w:rPr>
      </w:pPr>
    </w:p>
    <w:p w14:paraId="4154DC25" w14:textId="77777777" w:rsidR="00FD798E" w:rsidRPr="00FD798E" w:rsidRDefault="00160A07" w:rsidP="00272C5E">
      <w:pPr>
        <w:pStyle w:val="CSADH1"/>
        <w:numPr>
          <w:ilvl w:val="1"/>
          <w:numId w:val="10"/>
        </w:numPr>
      </w:pPr>
      <w:bookmarkStart w:id="11" w:name="_Toc374541994"/>
      <w:r>
        <w:lastRenderedPageBreak/>
        <w:t>Plague</w:t>
      </w:r>
      <w:r w:rsidR="00210C83">
        <w:t>, Disease and Death</w:t>
      </w:r>
      <w:bookmarkEnd w:id="11"/>
      <w:r>
        <w:t xml:space="preserve"> </w:t>
      </w:r>
    </w:p>
    <w:p w14:paraId="6F8E5553" w14:textId="77777777" w:rsidR="00917B58" w:rsidRPr="002559F1" w:rsidRDefault="00BF6A71" w:rsidP="002559F1">
      <w:pPr>
        <w:spacing w:line="360" w:lineRule="auto"/>
        <w:rPr>
          <w:rFonts w:ascii="Arial" w:hAnsi="Arial" w:cs="Arial"/>
        </w:rPr>
      </w:pPr>
      <w:r w:rsidRPr="002559F1">
        <w:rPr>
          <w:rFonts w:ascii="Arial" w:hAnsi="Arial" w:cs="Arial"/>
        </w:rPr>
        <w:t>Plagues brought new fears of death, and new art, such as the Dance of Death or Danse Macabre, showing that Death comes to all, without bias. This style of Art was revisited by Hans Holbein the Younger, and engraver Hans Lutzelburger, in The Dance of Death.</w:t>
      </w:r>
      <w:r w:rsidR="00160A07" w:rsidRPr="002559F1">
        <w:rPr>
          <w:rFonts w:ascii="Arial" w:hAnsi="Arial" w:cs="Arial"/>
        </w:rPr>
        <w:t xml:space="preserve"> Plague ravaged Britain from 1348</w:t>
      </w:r>
      <w:r w:rsidR="00FB1CD5" w:rsidRPr="002559F1">
        <w:rPr>
          <w:rFonts w:ascii="Arial" w:hAnsi="Arial" w:cs="Arial"/>
        </w:rPr>
        <w:t xml:space="preserve"> onwards,</w:t>
      </w:r>
      <w:r w:rsidR="00160A07" w:rsidRPr="002559F1">
        <w:rPr>
          <w:rFonts w:ascii="Arial" w:hAnsi="Arial" w:cs="Arial"/>
        </w:rPr>
        <w:t xml:space="preserve"> </w:t>
      </w:r>
      <w:r w:rsidR="00FB1CD5" w:rsidRPr="002559F1">
        <w:rPr>
          <w:rFonts w:ascii="Arial" w:hAnsi="Arial" w:cs="Arial"/>
        </w:rPr>
        <w:t xml:space="preserve">beginning with the </w:t>
      </w:r>
      <w:r w:rsidR="00160A07" w:rsidRPr="002559F1">
        <w:rPr>
          <w:rFonts w:ascii="Arial" w:hAnsi="Arial" w:cs="Arial"/>
        </w:rPr>
        <w:t xml:space="preserve">Black Death </w:t>
      </w:r>
      <w:r w:rsidR="00FB1CD5" w:rsidRPr="002559F1">
        <w:rPr>
          <w:rFonts w:ascii="Arial" w:hAnsi="Arial" w:cs="Arial"/>
        </w:rPr>
        <w:t>of 1348 to 1350 which was the most devastating loss of life in terms of the number of dead</w:t>
      </w:r>
      <w:r w:rsidR="00E75021" w:rsidRPr="002559F1">
        <w:rPr>
          <w:rFonts w:ascii="Arial" w:hAnsi="Arial" w:cs="Arial"/>
        </w:rPr>
        <w:t xml:space="preserve">. </w:t>
      </w:r>
      <w:r w:rsidR="00917B58" w:rsidRPr="002559F1">
        <w:rPr>
          <w:rFonts w:ascii="Arial" w:hAnsi="Arial" w:cs="Arial"/>
        </w:rPr>
        <w:t>Dr Mike Ibeji discusses</w:t>
      </w:r>
      <w:r w:rsidR="00FA3E4F" w:rsidRPr="002559F1">
        <w:rPr>
          <w:rFonts w:ascii="Arial" w:hAnsi="Arial" w:cs="Arial"/>
        </w:rPr>
        <w:t xml:space="preserve"> plague</w:t>
      </w:r>
      <w:r w:rsidR="00266BCA" w:rsidRPr="002559F1">
        <w:rPr>
          <w:rFonts w:ascii="Arial" w:hAnsi="Arial" w:cs="Arial"/>
        </w:rPr>
        <w:t xml:space="preserve"> and its devastation</w:t>
      </w:r>
      <w:r w:rsidR="00C12A88" w:rsidRPr="002559F1">
        <w:rPr>
          <w:rFonts w:ascii="Arial" w:hAnsi="Arial" w:cs="Arial"/>
        </w:rPr>
        <w:t>, but also a possible explanation of the Danse Macabre</w:t>
      </w:r>
      <w:r w:rsidR="00917B58" w:rsidRPr="002559F1">
        <w:rPr>
          <w:rFonts w:ascii="Arial" w:hAnsi="Arial" w:cs="Arial"/>
        </w:rPr>
        <w:t xml:space="preserve">; </w:t>
      </w:r>
    </w:p>
    <w:p w14:paraId="426C4D4F" w14:textId="77777777" w:rsidR="00C12A88" w:rsidRPr="008A6339" w:rsidRDefault="00917B58" w:rsidP="002559F1">
      <w:pPr>
        <w:spacing w:line="360" w:lineRule="auto"/>
        <w:rPr>
          <w:rFonts w:ascii="Arial" w:hAnsi="Arial" w:cs="Arial"/>
          <w:sz w:val="20"/>
          <w:szCs w:val="20"/>
        </w:rPr>
      </w:pPr>
      <w:r w:rsidRPr="008A6339">
        <w:rPr>
          <w:rFonts w:ascii="Arial" w:hAnsi="Arial" w:cs="Arial"/>
          <w:sz w:val="20"/>
          <w:szCs w:val="20"/>
        </w:rPr>
        <w:t xml:space="preserve"> </w:t>
      </w:r>
      <w:r w:rsidR="00272C5E" w:rsidRPr="008A6339">
        <w:rPr>
          <w:rFonts w:ascii="Arial" w:hAnsi="Arial" w:cs="Arial"/>
          <w:sz w:val="20"/>
          <w:szCs w:val="20"/>
        </w:rPr>
        <w:t>“There are 3 varieties of plague: bubonic, pneumonic and septicaemic. Bub</w:t>
      </w:r>
      <w:r w:rsidR="00C12A88" w:rsidRPr="008A6339">
        <w:rPr>
          <w:rFonts w:ascii="Arial" w:hAnsi="Arial" w:cs="Arial"/>
          <w:sz w:val="20"/>
          <w:szCs w:val="20"/>
        </w:rPr>
        <w:t>onic is by far the most common. . . .</w:t>
      </w:r>
    </w:p>
    <w:p w14:paraId="4FDEA8CA" w14:textId="77777777" w:rsidR="00272C5E" w:rsidRPr="008A6339" w:rsidRDefault="00C12A88" w:rsidP="002559F1">
      <w:pPr>
        <w:spacing w:line="360" w:lineRule="auto"/>
        <w:rPr>
          <w:rFonts w:ascii="Arial" w:hAnsi="Arial" w:cs="Arial"/>
          <w:sz w:val="20"/>
          <w:szCs w:val="20"/>
        </w:rPr>
      </w:pPr>
      <w:r w:rsidRPr="008A6339">
        <w:rPr>
          <w:rFonts w:ascii="Arial" w:hAnsi="Arial" w:cs="Arial"/>
          <w:sz w:val="20"/>
          <w:szCs w:val="20"/>
        </w:rPr>
        <w:t xml:space="preserve">. . . . </w:t>
      </w:r>
      <w:r w:rsidR="00272C5E" w:rsidRPr="008A6339">
        <w:rPr>
          <w:rFonts w:ascii="Arial" w:hAnsi="Arial" w:cs="Arial"/>
          <w:sz w:val="20"/>
          <w:szCs w:val="20"/>
        </w:rPr>
        <w:t>The bacilli overwhelm the nervous system, causing neurological and psychological disorders which may go to explain the danse macabre rituals associated with the Black Death, and killing 50-60% of its victims.”</w:t>
      </w:r>
      <w:r w:rsidR="00272C5E" w:rsidRPr="008A6339">
        <w:rPr>
          <w:rStyle w:val="FootnoteReference"/>
          <w:rFonts w:ascii="Arial" w:hAnsi="Arial" w:cs="Arial"/>
          <w:sz w:val="20"/>
          <w:szCs w:val="20"/>
        </w:rPr>
        <w:footnoteReference w:id="16"/>
      </w:r>
    </w:p>
    <w:p w14:paraId="2BFE2619" w14:textId="77777777" w:rsidR="00917B58" w:rsidRPr="002559F1" w:rsidRDefault="00917B58" w:rsidP="002559F1">
      <w:pPr>
        <w:spacing w:line="360" w:lineRule="auto"/>
        <w:rPr>
          <w:rFonts w:ascii="Arial" w:hAnsi="Arial" w:cs="Arial"/>
        </w:rPr>
      </w:pPr>
      <w:r w:rsidRPr="002559F1">
        <w:rPr>
          <w:rFonts w:ascii="Arial" w:hAnsi="Arial" w:cs="Arial"/>
        </w:rPr>
        <w:t>Professor Tom James</w:t>
      </w:r>
      <w:r w:rsidR="00266BCA" w:rsidRPr="002559F1">
        <w:rPr>
          <w:rFonts w:ascii="Arial" w:hAnsi="Arial" w:cs="Arial"/>
        </w:rPr>
        <w:t xml:space="preserve"> discusses how the plague returned to Britain on many occasions</w:t>
      </w:r>
      <w:r w:rsidRPr="002559F1">
        <w:rPr>
          <w:rFonts w:ascii="Arial" w:hAnsi="Arial" w:cs="Arial"/>
        </w:rPr>
        <w:t>;</w:t>
      </w:r>
    </w:p>
    <w:p w14:paraId="50086951" w14:textId="77777777" w:rsidR="00272C5E" w:rsidRPr="008A6339" w:rsidRDefault="00917B58" w:rsidP="002559F1">
      <w:pPr>
        <w:spacing w:line="360" w:lineRule="auto"/>
        <w:rPr>
          <w:rFonts w:ascii="Arial" w:hAnsi="Arial" w:cs="Arial"/>
          <w:sz w:val="20"/>
          <w:szCs w:val="20"/>
        </w:rPr>
      </w:pPr>
      <w:r w:rsidRPr="008A6339">
        <w:rPr>
          <w:rFonts w:ascii="Arial" w:hAnsi="Arial" w:cs="Arial"/>
          <w:sz w:val="20"/>
          <w:szCs w:val="20"/>
        </w:rPr>
        <w:t>“</w:t>
      </w:r>
      <w:r w:rsidR="00272C5E" w:rsidRPr="008A6339">
        <w:rPr>
          <w:rFonts w:ascii="Arial" w:hAnsi="Arial" w:cs="Arial"/>
          <w:sz w:val="20"/>
          <w:szCs w:val="20"/>
        </w:rPr>
        <w:t>We also know that the plague returned regularly, first in 1361 and then in the 1370s and 1380s and, as an increasingly urban disease, right through until the Great Plague of 1665 in London. But by around 1670 it disappeared from England for over two centuries until a number of outbreaks occurred either side of 1900. It was not until these modern outbreaks that the bacillus was identified and connection between rats and plague discovered.</w:t>
      </w:r>
      <w:r w:rsidRPr="008A6339">
        <w:rPr>
          <w:rFonts w:ascii="Arial" w:hAnsi="Arial" w:cs="Arial"/>
          <w:sz w:val="20"/>
          <w:szCs w:val="20"/>
        </w:rPr>
        <w:t>”</w:t>
      </w:r>
      <w:r w:rsidRPr="008A6339">
        <w:rPr>
          <w:rStyle w:val="FootnoteReference"/>
          <w:rFonts w:ascii="Arial" w:hAnsi="Arial" w:cs="Arial"/>
          <w:sz w:val="20"/>
          <w:szCs w:val="20"/>
        </w:rPr>
        <w:footnoteReference w:id="17"/>
      </w:r>
    </w:p>
    <w:p w14:paraId="6DBD3944" w14:textId="77777777" w:rsidR="00D77495" w:rsidRPr="002559F1" w:rsidRDefault="00444658" w:rsidP="002559F1">
      <w:pPr>
        <w:spacing w:line="360" w:lineRule="auto"/>
        <w:rPr>
          <w:rFonts w:ascii="Arial" w:hAnsi="Arial" w:cs="Arial"/>
        </w:rPr>
      </w:pPr>
      <w:r w:rsidRPr="002559F1">
        <w:rPr>
          <w:rFonts w:ascii="Arial" w:hAnsi="Arial" w:cs="Arial"/>
        </w:rPr>
        <w:t>Medical advancements gave a reason for outbreaks that were originally blamed on Sin.</w:t>
      </w:r>
      <w:r w:rsidR="00210C83" w:rsidRPr="002559F1">
        <w:rPr>
          <w:rFonts w:ascii="Arial" w:hAnsi="Arial" w:cs="Arial"/>
        </w:rPr>
        <w:t xml:space="preserve"> Here we see the implications from a Religious explanation in a time of little medical knowledge. </w:t>
      </w:r>
      <w:r w:rsidRPr="002559F1">
        <w:rPr>
          <w:rFonts w:ascii="Arial" w:hAnsi="Arial" w:cs="Arial"/>
        </w:rPr>
        <w:t>The</w:t>
      </w:r>
      <w:r w:rsidR="00C12A88" w:rsidRPr="002559F1">
        <w:rPr>
          <w:rFonts w:ascii="Arial" w:hAnsi="Arial" w:cs="Arial"/>
        </w:rPr>
        <w:t xml:space="preserve"> fear of plague </w:t>
      </w:r>
      <w:r w:rsidRPr="002559F1">
        <w:rPr>
          <w:rFonts w:ascii="Arial" w:hAnsi="Arial" w:cs="Arial"/>
        </w:rPr>
        <w:t xml:space="preserve">and Death </w:t>
      </w:r>
      <w:r w:rsidR="00C12A88" w:rsidRPr="002559F1">
        <w:rPr>
          <w:rFonts w:ascii="Arial" w:hAnsi="Arial" w:cs="Arial"/>
        </w:rPr>
        <w:t xml:space="preserve">has been repeated in recent History, with </w:t>
      </w:r>
      <w:r w:rsidR="00DB67BE" w:rsidRPr="002559F1">
        <w:rPr>
          <w:rFonts w:ascii="Arial" w:hAnsi="Arial" w:cs="Arial"/>
        </w:rPr>
        <w:t xml:space="preserve">Polio, Smallpox, Cholera, Ebola, Malaria </w:t>
      </w:r>
      <w:r w:rsidR="00D32A2D" w:rsidRPr="002559F1">
        <w:rPr>
          <w:rFonts w:ascii="Arial" w:hAnsi="Arial" w:cs="Arial"/>
        </w:rPr>
        <w:t xml:space="preserve">Influenza </w:t>
      </w:r>
      <w:r w:rsidR="00DB67BE" w:rsidRPr="002559F1">
        <w:rPr>
          <w:rFonts w:ascii="Arial" w:hAnsi="Arial" w:cs="Arial"/>
        </w:rPr>
        <w:t xml:space="preserve">and Spanish </w:t>
      </w:r>
      <w:r w:rsidR="00D32A2D" w:rsidRPr="002559F1">
        <w:rPr>
          <w:rFonts w:ascii="Arial" w:hAnsi="Arial" w:cs="Arial"/>
        </w:rPr>
        <w:t xml:space="preserve">Flu, </w:t>
      </w:r>
      <w:r w:rsidR="00C12A88" w:rsidRPr="002559F1">
        <w:rPr>
          <w:rFonts w:ascii="Arial" w:hAnsi="Arial" w:cs="Arial"/>
        </w:rPr>
        <w:t>the outbreak of AIDS, and epidemics such as Avian Flu</w:t>
      </w:r>
      <w:r w:rsidR="00EB7909" w:rsidRPr="002559F1">
        <w:rPr>
          <w:rFonts w:ascii="Arial" w:hAnsi="Arial" w:cs="Arial"/>
        </w:rPr>
        <w:t xml:space="preserve"> hitting the headlines</w:t>
      </w:r>
      <w:r w:rsidR="00C12A88" w:rsidRPr="002559F1">
        <w:rPr>
          <w:rFonts w:ascii="Arial" w:hAnsi="Arial" w:cs="Arial"/>
        </w:rPr>
        <w:t xml:space="preserve">, </w:t>
      </w:r>
      <w:r w:rsidR="002821D9" w:rsidRPr="002559F1">
        <w:rPr>
          <w:rFonts w:ascii="Arial" w:hAnsi="Arial" w:cs="Arial"/>
        </w:rPr>
        <w:t xml:space="preserve">along with worries about </w:t>
      </w:r>
      <w:r w:rsidR="00DB67BE" w:rsidRPr="002559F1">
        <w:rPr>
          <w:rFonts w:ascii="Arial" w:hAnsi="Arial" w:cs="Arial"/>
        </w:rPr>
        <w:t>diseases</w:t>
      </w:r>
      <w:r w:rsidR="00D32A2D" w:rsidRPr="002559F1">
        <w:rPr>
          <w:rFonts w:ascii="Arial" w:hAnsi="Arial" w:cs="Arial"/>
        </w:rPr>
        <w:t xml:space="preserve"> </w:t>
      </w:r>
      <w:r w:rsidR="002821D9" w:rsidRPr="002559F1">
        <w:rPr>
          <w:rFonts w:ascii="Arial" w:hAnsi="Arial" w:cs="Arial"/>
        </w:rPr>
        <w:t>becoming resistant to drugs.</w:t>
      </w:r>
    </w:p>
    <w:p w14:paraId="0F4AD4AD" w14:textId="77777777" w:rsidR="00310FF1" w:rsidRDefault="00F53562" w:rsidP="002559F1">
      <w:pPr>
        <w:spacing w:line="360" w:lineRule="auto"/>
        <w:rPr>
          <w:rFonts w:ascii="Arial" w:hAnsi="Arial" w:cs="Arial"/>
        </w:rPr>
      </w:pPr>
      <w:r w:rsidRPr="002559F1">
        <w:rPr>
          <w:rFonts w:ascii="Arial" w:hAnsi="Arial" w:cs="Arial"/>
        </w:rPr>
        <w:t>20</w:t>
      </w:r>
      <w:r w:rsidRPr="002559F1">
        <w:rPr>
          <w:rFonts w:ascii="Arial" w:hAnsi="Arial" w:cs="Arial"/>
          <w:vertAlign w:val="superscript"/>
        </w:rPr>
        <w:t>th</w:t>
      </w:r>
      <w:r w:rsidRPr="002559F1">
        <w:rPr>
          <w:rFonts w:ascii="Arial" w:hAnsi="Arial" w:cs="Arial"/>
        </w:rPr>
        <w:t xml:space="preserve"> Century Death, </w:t>
      </w:r>
      <w:r w:rsidR="00B530A6" w:rsidRPr="002559F1">
        <w:rPr>
          <w:rFonts w:ascii="Arial" w:hAnsi="Arial" w:cs="Arial"/>
        </w:rPr>
        <w:t>(</w:t>
      </w:r>
      <w:r w:rsidR="00C22804">
        <w:rPr>
          <w:rFonts w:ascii="Arial" w:hAnsi="Arial" w:cs="Arial"/>
        </w:rPr>
        <w:fldChar w:fldCharType="begin"/>
      </w:r>
      <w:r w:rsidR="00C22804">
        <w:rPr>
          <w:rFonts w:ascii="Arial" w:hAnsi="Arial" w:cs="Arial"/>
        </w:rPr>
        <w:instrText xml:space="preserve"> REF _Ref374517460 \h </w:instrText>
      </w:r>
      <w:r w:rsidR="00C22804">
        <w:rPr>
          <w:rFonts w:ascii="Arial" w:hAnsi="Arial" w:cs="Arial"/>
        </w:rPr>
      </w:r>
      <w:r w:rsidR="00C22804">
        <w:rPr>
          <w:rFonts w:ascii="Arial" w:hAnsi="Arial" w:cs="Arial"/>
        </w:rPr>
        <w:fldChar w:fldCharType="separate"/>
      </w:r>
      <w:r w:rsidR="00C22804" w:rsidRPr="00C22804">
        <w:rPr>
          <w:rFonts w:ascii="Arial" w:hAnsi="Arial" w:cs="Arial"/>
        </w:rPr>
        <w:t>Figure 3</w:t>
      </w:r>
      <w:r w:rsidR="00C22804">
        <w:rPr>
          <w:rFonts w:ascii="Arial" w:hAnsi="Arial" w:cs="Arial"/>
        </w:rPr>
        <w:fldChar w:fldCharType="end"/>
      </w:r>
      <w:r w:rsidR="00B530A6" w:rsidRPr="002559F1">
        <w:rPr>
          <w:rFonts w:ascii="Arial" w:hAnsi="Arial" w:cs="Arial"/>
        </w:rPr>
        <w:t>)</w:t>
      </w:r>
      <w:r w:rsidR="004B262E" w:rsidRPr="002559F1">
        <w:rPr>
          <w:rFonts w:ascii="Arial" w:hAnsi="Arial" w:cs="Arial"/>
        </w:rPr>
        <w:t>,</w:t>
      </w:r>
      <w:r w:rsidRPr="002559F1">
        <w:rPr>
          <w:rFonts w:ascii="Arial" w:hAnsi="Arial" w:cs="Arial"/>
        </w:rPr>
        <w:t xml:space="preserve"> </w:t>
      </w:r>
      <w:r w:rsidR="00597580" w:rsidRPr="002559F1">
        <w:rPr>
          <w:rFonts w:ascii="Arial" w:hAnsi="Arial" w:cs="Arial"/>
        </w:rPr>
        <w:t xml:space="preserve">at six metres by two metres, </w:t>
      </w:r>
      <w:r w:rsidRPr="002559F1">
        <w:rPr>
          <w:rFonts w:ascii="Arial" w:hAnsi="Arial" w:cs="Arial"/>
        </w:rPr>
        <w:t>was on display</w:t>
      </w:r>
      <w:r w:rsidR="004B262E" w:rsidRPr="002559F1">
        <w:rPr>
          <w:rFonts w:ascii="Arial" w:hAnsi="Arial" w:cs="Arial"/>
        </w:rPr>
        <w:t xml:space="preserve"> in, and had been commissioned for</w:t>
      </w:r>
      <w:r w:rsidRPr="002559F1">
        <w:rPr>
          <w:rFonts w:ascii="Arial" w:hAnsi="Arial" w:cs="Arial"/>
        </w:rPr>
        <w:t xml:space="preserve"> “Death: A Self Portra</w:t>
      </w:r>
      <w:r w:rsidR="004B262E" w:rsidRPr="002559F1">
        <w:rPr>
          <w:rFonts w:ascii="Arial" w:hAnsi="Arial" w:cs="Arial"/>
        </w:rPr>
        <w:t>it” at the Wellcome Collection.</w:t>
      </w:r>
      <w:r w:rsidR="00D21810" w:rsidRPr="002559F1">
        <w:rPr>
          <w:rFonts w:ascii="Arial" w:hAnsi="Arial" w:cs="Arial"/>
        </w:rPr>
        <w:t xml:space="preserve"> </w:t>
      </w:r>
      <w:r w:rsidR="004B262E" w:rsidRPr="002559F1">
        <w:rPr>
          <w:rFonts w:ascii="Arial" w:hAnsi="Arial" w:cs="Arial"/>
        </w:rPr>
        <w:t>It is by</w:t>
      </w:r>
      <w:r w:rsidR="004607CB" w:rsidRPr="002559F1">
        <w:t xml:space="preserve"> </w:t>
      </w:r>
      <w:r w:rsidR="004607CB" w:rsidRPr="002559F1">
        <w:rPr>
          <w:rFonts w:ascii="Arial" w:hAnsi="Arial" w:cs="Arial"/>
        </w:rPr>
        <w:t xml:space="preserve">David McCandless at </w:t>
      </w:r>
      <w:r w:rsidR="004B262E" w:rsidRPr="002559F1">
        <w:rPr>
          <w:rFonts w:ascii="Arial" w:hAnsi="Arial" w:cs="Arial"/>
        </w:rPr>
        <w:t xml:space="preserve"> InformationIsBeautiful.net</w:t>
      </w:r>
      <w:r w:rsidR="004B262E" w:rsidRPr="002559F1">
        <w:rPr>
          <w:rStyle w:val="FootnoteReference"/>
          <w:rFonts w:ascii="Arial" w:hAnsi="Arial" w:cs="Arial"/>
        </w:rPr>
        <w:footnoteReference w:id="18"/>
      </w:r>
      <w:r w:rsidR="004B262E" w:rsidRPr="002559F1">
        <w:rPr>
          <w:rFonts w:ascii="Arial" w:hAnsi="Arial" w:cs="Arial"/>
        </w:rPr>
        <w:t xml:space="preserve"> using data from sources including World  Health Organisation reports. It</w:t>
      </w:r>
      <w:r w:rsidR="00B530A6" w:rsidRPr="002559F1">
        <w:rPr>
          <w:rFonts w:ascii="Arial" w:hAnsi="Arial" w:cs="Arial"/>
        </w:rPr>
        <w:t xml:space="preserve"> shows that Infectious Diseases, did </w:t>
      </w:r>
      <w:r w:rsidR="00B530A6" w:rsidRPr="002559F1">
        <w:rPr>
          <w:rFonts w:ascii="Arial" w:hAnsi="Arial" w:cs="Arial"/>
        </w:rPr>
        <w:lastRenderedPageBreak/>
        <w:t xml:space="preserve">not account for the </w:t>
      </w:r>
      <w:r w:rsidR="00396426" w:rsidRPr="002559F1">
        <w:rPr>
          <w:rFonts w:ascii="Arial" w:hAnsi="Arial" w:cs="Arial"/>
        </w:rPr>
        <w:t>majority of Death in the 20</w:t>
      </w:r>
      <w:r w:rsidR="00396426" w:rsidRPr="002559F1">
        <w:rPr>
          <w:rFonts w:ascii="Arial" w:hAnsi="Arial" w:cs="Arial"/>
          <w:vertAlign w:val="superscript"/>
        </w:rPr>
        <w:t>th</w:t>
      </w:r>
      <w:r w:rsidR="00396426" w:rsidRPr="002559F1">
        <w:rPr>
          <w:rFonts w:ascii="Arial" w:hAnsi="Arial" w:cs="Arial"/>
        </w:rPr>
        <w:t xml:space="preserve"> </w:t>
      </w:r>
      <w:r w:rsidR="001F3679" w:rsidRPr="002559F1">
        <w:rPr>
          <w:rFonts w:ascii="Arial" w:hAnsi="Arial" w:cs="Arial"/>
        </w:rPr>
        <w:t>Century. A</w:t>
      </w:r>
      <w:r w:rsidR="00700E74" w:rsidRPr="002559F1">
        <w:rPr>
          <w:rFonts w:ascii="Arial" w:hAnsi="Arial" w:cs="Arial"/>
        </w:rPr>
        <w:t>lthough</w:t>
      </w:r>
      <w:r w:rsidR="00396426" w:rsidRPr="002559F1">
        <w:rPr>
          <w:rFonts w:ascii="Arial" w:hAnsi="Arial" w:cs="Arial"/>
        </w:rPr>
        <w:t xml:space="preserve"> these figures do not give separate results for Britain it is possible to hypothosise that </w:t>
      </w:r>
      <w:r w:rsidR="006D19FA" w:rsidRPr="002559F1">
        <w:rPr>
          <w:rFonts w:ascii="Arial" w:hAnsi="Arial" w:cs="Arial"/>
        </w:rPr>
        <w:t>the majority of infectious diseases may come from Deaths in the third world</w:t>
      </w:r>
      <w:r w:rsidR="001F3679" w:rsidRPr="002559F1">
        <w:rPr>
          <w:rFonts w:ascii="Arial" w:hAnsi="Arial" w:cs="Arial"/>
        </w:rPr>
        <w:t xml:space="preserve">, where medical treatment and preventive measures are less available. </w:t>
      </w:r>
      <w:r w:rsidR="00AE2777" w:rsidRPr="002559F1">
        <w:rPr>
          <w:rFonts w:ascii="Arial" w:hAnsi="Arial" w:cs="Arial"/>
        </w:rPr>
        <w:t>Some issues including the</w:t>
      </w:r>
      <w:r w:rsidR="00210C83" w:rsidRPr="002559F1">
        <w:rPr>
          <w:rFonts w:ascii="Arial" w:hAnsi="Arial" w:cs="Arial"/>
        </w:rPr>
        <w:t xml:space="preserve"> increase of AIDS in the Third World can also be connected to Religious observance</w:t>
      </w:r>
      <w:r w:rsidR="00AE2777" w:rsidRPr="002559F1">
        <w:rPr>
          <w:rFonts w:ascii="Arial" w:hAnsi="Arial" w:cs="Arial"/>
        </w:rPr>
        <w:t>s</w:t>
      </w:r>
      <w:r w:rsidR="00210C83" w:rsidRPr="002559F1">
        <w:rPr>
          <w:rFonts w:ascii="Arial" w:hAnsi="Arial" w:cs="Arial"/>
        </w:rPr>
        <w:t xml:space="preserve">, </w:t>
      </w:r>
      <w:r w:rsidR="00AE2777" w:rsidRPr="002559F1">
        <w:rPr>
          <w:rFonts w:ascii="Arial" w:hAnsi="Arial" w:cs="Arial"/>
        </w:rPr>
        <w:t>such as not using prophylactic</w:t>
      </w:r>
      <w:r w:rsidR="006B3A2E" w:rsidRPr="002559F1">
        <w:rPr>
          <w:rFonts w:ascii="Arial" w:hAnsi="Arial" w:cs="Arial"/>
        </w:rPr>
        <w:t>s, in conjunction with traditional cultural ideals such as polygamous marriage</w:t>
      </w:r>
      <w:r w:rsidR="00D77495" w:rsidRPr="002559F1">
        <w:rPr>
          <w:rFonts w:ascii="Arial" w:hAnsi="Arial" w:cs="Arial"/>
        </w:rPr>
        <w:t>.</w:t>
      </w:r>
    </w:p>
    <w:p w14:paraId="44CDA4C6" w14:textId="77777777" w:rsidR="000040F9" w:rsidRDefault="000040F9" w:rsidP="002559F1">
      <w:pPr>
        <w:spacing w:line="360" w:lineRule="auto"/>
        <w:rPr>
          <w:rFonts w:ascii="Arial" w:hAnsi="Arial" w:cs="Arial"/>
        </w:rPr>
      </w:pPr>
    </w:p>
    <w:p w14:paraId="2037150D" w14:textId="77777777" w:rsidR="005C2A77" w:rsidRDefault="005C2A77" w:rsidP="002559F1">
      <w:pPr>
        <w:spacing w:line="360" w:lineRule="auto"/>
        <w:rPr>
          <w:rFonts w:ascii="Arial" w:hAnsi="Arial" w:cs="Arial"/>
        </w:rPr>
        <w:sectPr w:rsidR="005C2A77" w:rsidSect="002732C2">
          <w:headerReference w:type="default" r:id="rId13"/>
          <w:footerReference w:type="default" r:id="rId14"/>
          <w:pgSz w:w="11906" w:h="16838"/>
          <w:pgMar w:top="1440" w:right="1440" w:bottom="1440" w:left="2268" w:header="709" w:footer="709"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C22804" w14:paraId="2CF9E7D3" w14:textId="77777777" w:rsidTr="00C22804">
        <w:tc>
          <w:tcPr>
            <w:tcW w:w="14174" w:type="dxa"/>
          </w:tcPr>
          <w:p w14:paraId="7C2F5462" w14:textId="77777777" w:rsidR="00C22804" w:rsidRDefault="00C22804" w:rsidP="00C22804">
            <w:pPr>
              <w:keepNext/>
              <w:spacing w:line="360" w:lineRule="auto"/>
            </w:pPr>
            <w:r w:rsidRPr="002559F1">
              <w:rPr>
                <w:rFonts w:ascii="Arial" w:hAnsi="Arial" w:cs="Arial"/>
                <w:noProof/>
                <w:lang w:eastAsia="en-GB"/>
              </w:rPr>
              <w:lastRenderedPageBreak/>
              <w:drawing>
                <wp:inline distT="0" distB="0" distL="0" distR="0" wp14:anchorId="19E17247" wp14:editId="78E9DC64">
                  <wp:extent cx="8620226" cy="3229002"/>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6_20th_Century_Death.png"/>
                          <pic:cNvPicPr/>
                        </pic:nvPicPr>
                        <pic:blipFill>
                          <a:blip r:embed="rId15">
                            <a:extLst>
                              <a:ext uri="{28A0092B-C50C-407E-A947-70E740481C1C}">
                                <a14:useLocalDpi xmlns:a14="http://schemas.microsoft.com/office/drawing/2010/main" val="0"/>
                              </a:ext>
                            </a:extLst>
                          </a:blip>
                          <a:stretch>
                            <a:fillRect/>
                          </a:stretch>
                        </pic:blipFill>
                        <pic:spPr>
                          <a:xfrm>
                            <a:off x="0" y="0"/>
                            <a:ext cx="8635136" cy="3234587"/>
                          </a:xfrm>
                          <a:prstGeom prst="rect">
                            <a:avLst/>
                          </a:prstGeom>
                        </pic:spPr>
                      </pic:pic>
                    </a:graphicData>
                  </a:graphic>
                </wp:inline>
              </w:drawing>
            </w:r>
          </w:p>
          <w:p w14:paraId="3EC52A70" w14:textId="77777777" w:rsidR="00C22804" w:rsidRDefault="00C22804" w:rsidP="00C22804">
            <w:pPr>
              <w:pStyle w:val="Caption"/>
              <w:rPr>
                <w:rFonts w:ascii="Arial" w:hAnsi="Arial" w:cs="Arial"/>
              </w:rPr>
            </w:pPr>
          </w:p>
        </w:tc>
      </w:tr>
      <w:tr w:rsidR="00C22804" w14:paraId="3B93D90F" w14:textId="77777777" w:rsidTr="00C22804">
        <w:tc>
          <w:tcPr>
            <w:tcW w:w="14174" w:type="dxa"/>
          </w:tcPr>
          <w:p w14:paraId="0A3F5B07" w14:textId="77777777" w:rsidR="00C22804" w:rsidRDefault="00C22804" w:rsidP="00C22804">
            <w:pPr>
              <w:pStyle w:val="Caption"/>
              <w:jc w:val="center"/>
              <w:rPr>
                <w:rFonts w:ascii="Arial" w:hAnsi="Arial" w:cs="Arial"/>
              </w:rPr>
            </w:pPr>
            <w:bookmarkStart w:id="12" w:name="_Ref374517460"/>
            <w:bookmarkStart w:id="13" w:name="_Toc374617406"/>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3</w:t>
            </w:r>
            <w:r w:rsidRPr="00C22804">
              <w:rPr>
                <w:rFonts w:ascii="Arial" w:hAnsi="Arial" w:cs="Arial"/>
                <w:color w:val="auto"/>
              </w:rPr>
              <w:fldChar w:fldCharType="end"/>
            </w:r>
            <w:bookmarkEnd w:id="12"/>
            <w:r w:rsidRPr="00C22804">
              <w:rPr>
                <w:rFonts w:ascii="Arial" w:hAnsi="Arial" w:cs="Arial"/>
                <w:color w:val="auto"/>
              </w:rPr>
              <w:t xml:space="preserve"> - 20th Century Death</w:t>
            </w:r>
            <w:r w:rsidR="00BB4362">
              <w:rPr>
                <w:rFonts w:ascii="Arial" w:hAnsi="Arial" w:cs="Arial"/>
                <w:color w:val="auto"/>
              </w:rPr>
              <w:t xml:space="preserve"> (2013)</w:t>
            </w:r>
            <w:r w:rsidR="00682048">
              <w:rPr>
                <w:rStyle w:val="FootnoteReference"/>
                <w:rFonts w:ascii="Arial" w:hAnsi="Arial" w:cs="Arial"/>
                <w:color w:val="auto"/>
              </w:rPr>
              <w:footnoteReference w:id="19"/>
            </w:r>
            <w:bookmarkEnd w:id="13"/>
          </w:p>
        </w:tc>
      </w:tr>
    </w:tbl>
    <w:p w14:paraId="31FAF329" w14:textId="77777777" w:rsidR="005C2A77" w:rsidRDefault="005C2A77" w:rsidP="002559F1">
      <w:pPr>
        <w:spacing w:line="360" w:lineRule="auto"/>
        <w:rPr>
          <w:rFonts w:ascii="Arial" w:hAnsi="Arial" w:cs="Arial"/>
        </w:rPr>
      </w:pPr>
    </w:p>
    <w:p w14:paraId="034F3627" w14:textId="77777777" w:rsidR="005C2A77" w:rsidRDefault="005C2A77" w:rsidP="002559F1">
      <w:pPr>
        <w:spacing w:line="360" w:lineRule="auto"/>
        <w:rPr>
          <w:rFonts w:ascii="Arial" w:hAnsi="Arial" w:cs="Arial"/>
        </w:rPr>
        <w:sectPr w:rsidR="005C2A77" w:rsidSect="00C22804">
          <w:pgSz w:w="16838" w:h="11906" w:orient="landscape"/>
          <w:pgMar w:top="2268" w:right="1440" w:bottom="1440" w:left="1440" w:header="709" w:footer="709" w:gutter="0"/>
          <w:cols w:space="708"/>
          <w:docGrid w:linePitch="360"/>
        </w:sectPr>
      </w:pPr>
    </w:p>
    <w:p w14:paraId="10DD29DF" w14:textId="77777777" w:rsidR="00C51BA2" w:rsidRPr="002559F1" w:rsidRDefault="00BA0282" w:rsidP="002559F1">
      <w:pPr>
        <w:spacing w:line="360" w:lineRule="auto"/>
        <w:rPr>
          <w:rFonts w:ascii="Arial" w:hAnsi="Arial" w:cs="Arial"/>
        </w:rPr>
      </w:pPr>
      <w:r w:rsidRPr="002559F1">
        <w:rPr>
          <w:rFonts w:ascii="Arial" w:hAnsi="Arial" w:cs="Arial"/>
        </w:rPr>
        <w:lastRenderedPageBreak/>
        <w:t>In a 2001</w:t>
      </w:r>
      <w:r w:rsidR="00C51BA2" w:rsidRPr="002559F1">
        <w:rPr>
          <w:rFonts w:ascii="Arial" w:hAnsi="Arial" w:cs="Arial"/>
        </w:rPr>
        <w:t xml:space="preserve"> CIA</w:t>
      </w:r>
      <w:r w:rsidRPr="002559F1">
        <w:rPr>
          <w:rFonts w:ascii="Arial" w:hAnsi="Arial" w:cs="Arial"/>
        </w:rPr>
        <w:t xml:space="preserve"> report </w:t>
      </w:r>
      <w:r w:rsidR="00C51BA2" w:rsidRPr="002559F1">
        <w:rPr>
          <w:rFonts w:ascii="Arial" w:hAnsi="Arial" w:cs="Arial"/>
        </w:rPr>
        <w:t>on Long-Term Global Demographic Trends this was explained further ;</w:t>
      </w:r>
    </w:p>
    <w:p w14:paraId="0F9C103B" w14:textId="77777777" w:rsidR="006D19FA" w:rsidRPr="008A6339" w:rsidRDefault="00BA0282" w:rsidP="002559F1">
      <w:pPr>
        <w:spacing w:line="360" w:lineRule="auto"/>
        <w:rPr>
          <w:rFonts w:ascii="Arial" w:hAnsi="Arial" w:cs="Arial"/>
          <w:sz w:val="20"/>
          <w:szCs w:val="20"/>
        </w:rPr>
      </w:pPr>
      <w:r w:rsidRPr="008A6339">
        <w:rPr>
          <w:rFonts w:ascii="Arial" w:hAnsi="Arial" w:cs="Arial"/>
          <w:sz w:val="20"/>
          <w:szCs w:val="20"/>
        </w:rPr>
        <w:t>“Health issues, particularly those caused by the spread of infectious diseases, are likely to be key factors affecting population trends. Infectious diseases are a leading cause of death, accounting for a quarter to a third of the estimated 54 million deaths worldwide in 1998. Of the seven biggest killers worldwide, tuberculosis, malaria, hepatitis, and, in particular, HIV/AIDS continue to surge, with HIV/AIDS and TB likely to account for the overwhelming majority of deaths from infectious disease in developing countries by 2020. The spread of infectious diseases results from changes in human behavior—including lifestyles and land use patterns, increased trade and travel, and inappropriate use of antibiotic drugs—as well as from mutations and pathogens. These diseases are likely to aggravate and, in some cases, may even provoke economic decay, social fragmentation, and political destabilization in the hardest hit countries in the developing world whose health systems are ill-prepared to deal with them. While infectious disease rates have dropped in industrialized countries, lifestyle-induced diseases are on the rise, a major contributing factor in the number of elderly requiring costly long-term care.”</w:t>
      </w:r>
      <w:r w:rsidRPr="008A6339">
        <w:rPr>
          <w:rStyle w:val="FootnoteReference"/>
          <w:rFonts w:ascii="Arial" w:hAnsi="Arial" w:cs="Arial"/>
          <w:sz w:val="20"/>
          <w:szCs w:val="20"/>
        </w:rPr>
        <w:footnoteReference w:id="20"/>
      </w:r>
    </w:p>
    <w:p w14:paraId="71276519" w14:textId="77777777" w:rsidR="00F731D3" w:rsidRDefault="00D10AC5" w:rsidP="002559F1">
      <w:pPr>
        <w:spacing w:line="360" w:lineRule="auto"/>
        <w:rPr>
          <w:rFonts w:ascii="Arial" w:hAnsi="Arial" w:cs="Arial"/>
        </w:rPr>
      </w:pPr>
      <w:r w:rsidRPr="002559F1">
        <w:rPr>
          <w:rFonts w:ascii="Arial" w:hAnsi="Arial" w:cs="Arial"/>
        </w:rPr>
        <w:t xml:space="preserve">This Details the fact that Death from Disease and can be a result of the culture and society in which people live, and therefore Society’s relationship with Death from Disease can be specific to  that Society. This can also </w:t>
      </w:r>
      <w:r w:rsidR="009E166F" w:rsidRPr="002559F1">
        <w:rPr>
          <w:rFonts w:ascii="Arial" w:hAnsi="Arial" w:cs="Arial"/>
        </w:rPr>
        <w:t>b</w:t>
      </w:r>
      <w:r w:rsidRPr="002559F1">
        <w:rPr>
          <w:rFonts w:ascii="Arial" w:hAnsi="Arial" w:cs="Arial"/>
        </w:rPr>
        <w:t xml:space="preserve">e seen in </w:t>
      </w:r>
      <w:r w:rsidR="00B27FED">
        <w:rPr>
          <w:rFonts w:ascii="Arial" w:hAnsi="Arial" w:cs="Arial"/>
        </w:rPr>
        <w:fldChar w:fldCharType="begin"/>
      </w:r>
      <w:r w:rsidR="00B27FED">
        <w:rPr>
          <w:rFonts w:ascii="Arial" w:hAnsi="Arial" w:cs="Arial"/>
        </w:rPr>
        <w:instrText xml:space="preserve"> REF _Ref374517956 \h  \* MERGEFORMAT </w:instrText>
      </w:r>
      <w:r w:rsidR="00B27FED">
        <w:rPr>
          <w:rFonts w:ascii="Arial" w:hAnsi="Arial" w:cs="Arial"/>
        </w:rPr>
      </w:r>
      <w:r w:rsidR="00B27FED">
        <w:rPr>
          <w:rFonts w:ascii="Arial" w:hAnsi="Arial" w:cs="Arial"/>
        </w:rPr>
        <w:fldChar w:fldCharType="separate"/>
      </w:r>
      <w:r w:rsidR="00B27FED" w:rsidRPr="00B27FED">
        <w:rPr>
          <w:rFonts w:ascii="Arial" w:hAnsi="Arial" w:cs="Arial"/>
        </w:rPr>
        <w:t xml:space="preserve">Figure </w:t>
      </w:r>
      <w:r w:rsidR="00B27FED">
        <w:rPr>
          <w:rFonts w:ascii="Arial" w:hAnsi="Arial" w:cs="Arial"/>
        </w:rPr>
        <w:t>4</w:t>
      </w:r>
      <w:r w:rsidR="00B27FED">
        <w:rPr>
          <w:rFonts w:ascii="Arial" w:hAnsi="Arial" w:cs="Arial"/>
        </w:rPr>
        <w:fldChar w:fldCharType="end"/>
      </w:r>
      <w:r w:rsidR="00EE3CF4" w:rsidRPr="002559F1">
        <w:rPr>
          <w:rFonts w:ascii="Arial" w:hAnsi="Arial" w:cs="Arial"/>
        </w:rPr>
        <w:t xml:space="preserve"> and </w:t>
      </w:r>
      <w:r w:rsidR="00B27FED">
        <w:rPr>
          <w:rFonts w:ascii="Arial" w:hAnsi="Arial" w:cs="Arial"/>
        </w:rPr>
        <w:fldChar w:fldCharType="begin"/>
      </w:r>
      <w:r w:rsidR="00B27FED">
        <w:rPr>
          <w:rFonts w:ascii="Arial" w:hAnsi="Arial" w:cs="Arial"/>
        </w:rPr>
        <w:instrText xml:space="preserve"> REF _Ref374517964 \h  \* MERGEFORMAT </w:instrText>
      </w:r>
      <w:r w:rsidR="00B27FED">
        <w:rPr>
          <w:rFonts w:ascii="Arial" w:hAnsi="Arial" w:cs="Arial"/>
        </w:rPr>
      </w:r>
      <w:r w:rsidR="00B27FED">
        <w:rPr>
          <w:rFonts w:ascii="Arial" w:hAnsi="Arial" w:cs="Arial"/>
        </w:rPr>
        <w:fldChar w:fldCharType="separate"/>
      </w:r>
      <w:r w:rsidR="00B27FED" w:rsidRPr="00B27FED">
        <w:rPr>
          <w:rFonts w:ascii="Arial" w:hAnsi="Arial" w:cs="Arial"/>
        </w:rPr>
        <w:t xml:space="preserve">Figure </w:t>
      </w:r>
      <w:r w:rsidR="00B27FED">
        <w:rPr>
          <w:rFonts w:ascii="Arial" w:hAnsi="Arial" w:cs="Arial"/>
        </w:rPr>
        <w:t>5</w:t>
      </w:r>
      <w:r w:rsidR="00B27FED">
        <w:rPr>
          <w:rFonts w:ascii="Arial" w:hAnsi="Arial" w:cs="Arial"/>
        </w:rPr>
        <w:fldChar w:fldCharType="end"/>
      </w:r>
      <w:r w:rsidRPr="002559F1">
        <w:rPr>
          <w:rFonts w:ascii="Arial" w:hAnsi="Arial" w:cs="Arial"/>
        </w:rPr>
        <w:t xml:space="preserve">  </w:t>
      </w:r>
      <w:r w:rsidR="00EE3CF4" w:rsidRPr="002559F1">
        <w:rPr>
          <w:rFonts w:ascii="Arial" w:hAnsi="Arial" w:cs="Arial"/>
        </w:rPr>
        <w:t xml:space="preserve">from the World </w:t>
      </w:r>
      <w:r w:rsidR="00AD390D" w:rsidRPr="002559F1">
        <w:rPr>
          <w:rFonts w:ascii="Arial" w:hAnsi="Arial" w:cs="Arial"/>
        </w:rPr>
        <w:t xml:space="preserve">Health Orgnisation </w:t>
      </w:r>
      <w:r w:rsidRPr="002559F1">
        <w:rPr>
          <w:rFonts w:ascii="Arial" w:hAnsi="Arial" w:cs="Arial"/>
        </w:rPr>
        <w:t>which shows</w:t>
      </w:r>
      <w:r w:rsidR="00EE3CF4" w:rsidRPr="002559F1">
        <w:t xml:space="preserve"> </w:t>
      </w:r>
      <w:r w:rsidR="00EE3CF4" w:rsidRPr="002559F1">
        <w:rPr>
          <w:rFonts w:ascii="Arial" w:hAnsi="Arial" w:cs="Arial"/>
        </w:rPr>
        <w:t xml:space="preserve">the 10 leading causes of death by income group (2011) </w:t>
      </w:r>
      <w:r w:rsidR="00AD390D" w:rsidRPr="002559F1">
        <w:rPr>
          <w:rStyle w:val="FootnoteReference"/>
          <w:rFonts w:ascii="Arial" w:hAnsi="Arial" w:cs="Arial"/>
        </w:rPr>
        <w:footnoteReference w:id="21"/>
      </w:r>
      <w:r w:rsidR="00AD390D" w:rsidRPr="002559F1">
        <w:rPr>
          <w:rFonts w:ascii="Arial" w:hAnsi="Arial" w:cs="Arial"/>
        </w:rPr>
        <w:t xml:space="preserve"> </w:t>
      </w:r>
      <w:r w:rsidR="00EE3CF4" w:rsidRPr="002559F1">
        <w:rPr>
          <w:rFonts w:ascii="Arial" w:hAnsi="Arial" w:cs="Arial"/>
        </w:rPr>
        <w:t>comparing low and high income countries</w:t>
      </w:r>
      <w:r w:rsidR="00F731D3" w:rsidRPr="00F731D3">
        <w:rPr>
          <w:rFonts w:ascii="Arial" w:hAnsi="Arial" w:cs="Arial"/>
        </w:rPr>
        <w:t xml:space="preserve"> </w:t>
      </w:r>
    </w:p>
    <w:p w14:paraId="0F5E5CBB" w14:textId="77777777" w:rsidR="00310FF1" w:rsidRPr="002559F1" w:rsidRDefault="00F731D3" w:rsidP="002559F1">
      <w:pPr>
        <w:spacing w:line="360" w:lineRule="auto"/>
        <w:rPr>
          <w:rFonts w:ascii="Arial" w:hAnsi="Arial" w:cs="Arial"/>
        </w:rPr>
      </w:pPr>
      <w:r w:rsidRPr="002559F1">
        <w:rPr>
          <w:rFonts w:ascii="Arial" w:hAnsi="Arial" w:cs="Arial"/>
        </w:rPr>
        <w:t>Assessing how people die in a particular country can help organise health care provisions and avoid preventable Death. For Example despite better healthcare, numbers of people dying of Ischaemic heart disease, which can be caused by lifestyle habits, is greater in high income countries, than in low income countries.</w:t>
      </w:r>
    </w:p>
    <w:p w14:paraId="32183419" w14:textId="77777777" w:rsidR="00310FF1" w:rsidRPr="002559F1" w:rsidRDefault="00310FF1" w:rsidP="002559F1">
      <w:pPr>
        <w:spacing w:line="360" w:lineRule="auto"/>
        <w:rPr>
          <w:rFonts w:ascii="Arial" w:hAnsi="Arial" w:cs="Arial"/>
        </w:rPr>
      </w:pPr>
    </w:p>
    <w:p w14:paraId="65936577" w14:textId="77777777" w:rsidR="0079046C" w:rsidRPr="002559F1" w:rsidRDefault="0079046C" w:rsidP="002559F1">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C22804" w14:paraId="7DD8ECF2" w14:textId="77777777" w:rsidTr="00C22804">
        <w:tc>
          <w:tcPr>
            <w:tcW w:w="4207" w:type="dxa"/>
          </w:tcPr>
          <w:p w14:paraId="62A883E2" w14:textId="77777777" w:rsidR="00C22804" w:rsidRDefault="00C22804" w:rsidP="002559F1">
            <w:pPr>
              <w:spacing w:line="360" w:lineRule="auto"/>
              <w:rPr>
                <w:rFonts w:ascii="Arial" w:hAnsi="Arial" w:cs="Arial"/>
              </w:rPr>
            </w:pPr>
            <w:r w:rsidRPr="002559F1">
              <w:rPr>
                <w:rFonts w:ascii="Arial" w:hAnsi="Arial" w:cs="Arial"/>
                <w:noProof/>
                <w:lang w:eastAsia="en-GB"/>
              </w:rPr>
              <w:lastRenderedPageBreak/>
              <w:drawing>
                <wp:inline distT="0" distB="0" distL="0" distR="0" wp14:anchorId="3EB8D6EC" wp14:editId="5419F978">
                  <wp:extent cx="2505075" cy="2505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data (1).png"/>
                          <pic:cNvPicPr/>
                        </pic:nvPicPr>
                        <pic:blipFill>
                          <a:blip r:embed="rId16">
                            <a:extLst>
                              <a:ext uri="{28A0092B-C50C-407E-A947-70E740481C1C}">
                                <a14:useLocalDpi xmlns:a14="http://schemas.microsoft.com/office/drawing/2010/main" val="0"/>
                              </a:ext>
                            </a:extLst>
                          </a:blip>
                          <a:stretch>
                            <a:fillRect/>
                          </a:stretch>
                        </pic:blipFill>
                        <pic:spPr>
                          <a:xfrm>
                            <a:off x="0" y="0"/>
                            <a:ext cx="2506341" cy="2506341"/>
                          </a:xfrm>
                          <a:prstGeom prst="rect">
                            <a:avLst/>
                          </a:prstGeom>
                        </pic:spPr>
                      </pic:pic>
                    </a:graphicData>
                  </a:graphic>
                </wp:inline>
              </w:drawing>
            </w:r>
          </w:p>
        </w:tc>
        <w:tc>
          <w:tcPr>
            <w:tcW w:w="4207" w:type="dxa"/>
          </w:tcPr>
          <w:p w14:paraId="75D86664" w14:textId="77777777" w:rsidR="00C22804" w:rsidRDefault="00C22804" w:rsidP="00C22804">
            <w:pPr>
              <w:keepNext/>
              <w:spacing w:line="360" w:lineRule="auto"/>
            </w:pPr>
            <w:r w:rsidRPr="002559F1">
              <w:rPr>
                <w:rFonts w:ascii="Arial" w:hAnsi="Arial" w:cs="Arial"/>
                <w:noProof/>
                <w:lang w:eastAsia="en-GB"/>
              </w:rPr>
              <w:drawing>
                <wp:inline distT="0" distB="0" distL="0" distR="0" wp14:anchorId="0384535A" wp14:editId="067E669C">
                  <wp:extent cx="2533650" cy="2533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data (2).png"/>
                          <pic:cNvPicPr/>
                        </pic:nvPicPr>
                        <pic:blipFill>
                          <a:blip r:embed="rId17">
                            <a:extLst>
                              <a:ext uri="{28A0092B-C50C-407E-A947-70E740481C1C}">
                                <a14:useLocalDpi xmlns:a14="http://schemas.microsoft.com/office/drawing/2010/main" val="0"/>
                              </a:ext>
                            </a:extLst>
                          </a:blip>
                          <a:stretch>
                            <a:fillRect/>
                          </a:stretch>
                        </pic:blipFill>
                        <pic:spPr>
                          <a:xfrm>
                            <a:off x="0" y="0"/>
                            <a:ext cx="2529590" cy="2529590"/>
                          </a:xfrm>
                          <a:prstGeom prst="rect">
                            <a:avLst/>
                          </a:prstGeom>
                        </pic:spPr>
                      </pic:pic>
                    </a:graphicData>
                  </a:graphic>
                </wp:inline>
              </w:drawing>
            </w:r>
          </w:p>
          <w:p w14:paraId="09DCFCBF" w14:textId="77777777" w:rsidR="00C22804" w:rsidRDefault="00C22804" w:rsidP="00C22804">
            <w:pPr>
              <w:pStyle w:val="Caption"/>
              <w:rPr>
                <w:rFonts w:ascii="Arial" w:hAnsi="Arial" w:cs="Arial"/>
              </w:rPr>
            </w:pPr>
          </w:p>
        </w:tc>
      </w:tr>
      <w:tr w:rsidR="00C22804" w14:paraId="31BDE3C7" w14:textId="77777777" w:rsidTr="00C22804">
        <w:tc>
          <w:tcPr>
            <w:tcW w:w="4207" w:type="dxa"/>
          </w:tcPr>
          <w:p w14:paraId="0606FDA6" w14:textId="77777777" w:rsidR="00C22804" w:rsidRDefault="00C22804" w:rsidP="00C22804">
            <w:pPr>
              <w:pStyle w:val="Caption"/>
              <w:jc w:val="center"/>
              <w:rPr>
                <w:rFonts w:ascii="Arial" w:hAnsi="Arial" w:cs="Arial"/>
              </w:rPr>
            </w:pPr>
            <w:bookmarkStart w:id="14" w:name="_Ref374517956"/>
            <w:bookmarkStart w:id="15" w:name="_Toc374617407"/>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4</w:t>
            </w:r>
            <w:r w:rsidRPr="00C22804">
              <w:rPr>
                <w:rFonts w:ascii="Arial" w:hAnsi="Arial" w:cs="Arial"/>
                <w:color w:val="auto"/>
              </w:rPr>
              <w:fldChar w:fldCharType="end"/>
            </w:r>
            <w:bookmarkEnd w:id="14"/>
            <w:r w:rsidRPr="00C22804">
              <w:rPr>
                <w:rFonts w:ascii="Arial" w:hAnsi="Arial" w:cs="Arial"/>
                <w:color w:val="auto"/>
              </w:rPr>
              <w:t xml:space="preserve"> - The 10 leading causes of death in low income countries (2011)</w:t>
            </w:r>
            <w:r w:rsidR="00682048">
              <w:rPr>
                <w:rStyle w:val="FootnoteReference"/>
                <w:rFonts w:ascii="Arial" w:hAnsi="Arial" w:cs="Arial"/>
                <w:color w:val="auto"/>
              </w:rPr>
              <w:footnoteReference w:id="22"/>
            </w:r>
            <w:bookmarkEnd w:id="15"/>
          </w:p>
        </w:tc>
        <w:tc>
          <w:tcPr>
            <w:tcW w:w="4207" w:type="dxa"/>
          </w:tcPr>
          <w:p w14:paraId="553D74FD" w14:textId="77777777" w:rsidR="00C22804" w:rsidRDefault="00C22804" w:rsidP="00C22804">
            <w:pPr>
              <w:pStyle w:val="Caption"/>
              <w:jc w:val="center"/>
              <w:rPr>
                <w:rFonts w:ascii="Arial" w:hAnsi="Arial" w:cs="Arial"/>
              </w:rPr>
            </w:pPr>
            <w:bookmarkStart w:id="16" w:name="_Ref374517964"/>
            <w:bookmarkStart w:id="17" w:name="_Toc374617408"/>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5</w:t>
            </w:r>
            <w:r w:rsidRPr="00C22804">
              <w:rPr>
                <w:rFonts w:ascii="Arial" w:hAnsi="Arial" w:cs="Arial"/>
                <w:color w:val="auto"/>
              </w:rPr>
              <w:fldChar w:fldCharType="end"/>
            </w:r>
            <w:bookmarkEnd w:id="16"/>
            <w:r w:rsidRPr="00C22804">
              <w:rPr>
                <w:rFonts w:ascii="Arial" w:hAnsi="Arial" w:cs="Arial"/>
                <w:color w:val="auto"/>
              </w:rPr>
              <w:t xml:space="preserve"> - The 10 leading causes of death in high income countries (2011)</w:t>
            </w:r>
            <w:r w:rsidRPr="00C22804">
              <w:rPr>
                <w:rFonts w:ascii="Arial" w:hAnsi="Arial" w:cs="Arial"/>
                <w:sz w:val="14"/>
              </w:rPr>
              <w:t xml:space="preserve"> </w:t>
            </w:r>
            <w:r w:rsidR="00682048" w:rsidRPr="002F420C">
              <w:rPr>
                <w:rStyle w:val="FootnoteReference"/>
                <w:rFonts w:ascii="Arial" w:hAnsi="Arial" w:cs="Arial"/>
                <w:color w:val="auto"/>
                <w:sz w:val="14"/>
              </w:rPr>
              <w:footnoteReference w:id="23"/>
            </w:r>
            <w:bookmarkEnd w:id="17"/>
          </w:p>
        </w:tc>
      </w:tr>
    </w:tbl>
    <w:p w14:paraId="5CD82946" w14:textId="77777777" w:rsidR="00C22804" w:rsidRDefault="00C22804" w:rsidP="002559F1">
      <w:pPr>
        <w:spacing w:line="360" w:lineRule="auto"/>
        <w:rPr>
          <w:rFonts w:ascii="Arial" w:hAnsi="Arial" w:cs="Arial"/>
        </w:rPr>
      </w:pPr>
    </w:p>
    <w:p w14:paraId="6BB4566B" w14:textId="77777777" w:rsidR="0079046C" w:rsidRPr="002559F1" w:rsidRDefault="0079046C" w:rsidP="002559F1">
      <w:pPr>
        <w:spacing w:line="360" w:lineRule="auto"/>
        <w:rPr>
          <w:rFonts w:ascii="Arial" w:hAnsi="Arial" w:cs="Arial"/>
        </w:rPr>
      </w:pPr>
      <w:r w:rsidRPr="002559F1">
        <w:rPr>
          <w:rFonts w:ascii="Arial" w:hAnsi="Arial" w:cs="Arial"/>
        </w:rPr>
        <w:t xml:space="preserve">NHS Choices states how many Deaths occur in the UK due to </w:t>
      </w:r>
      <w:r w:rsidR="0081339C" w:rsidRPr="002559F1">
        <w:rPr>
          <w:rFonts w:ascii="Arial" w:hAnsi="Arial" w:cs="Arial"/>
        </w:rPr>
        <w:t>Heart Disease</w:t>
      </w:r>
      <w:r w:rsidRPr="002559F1">
        <w:rPr>
          <w:rFonts w:ascii="Arial" w:hAnsi="Arial" w:cs="Arial"/>
        </w:rPr>
        <w:t>;</w:t>
      </w:r>
    </w:p>
    <w:p w14:paraId="0064279C" w14:textId="77777777" w:rsidR="0079046C" w:rsidRPr="008A6339" w:rsidRDefault="0079046C" w:rsidP="002559F1">
      <w:pPr>
        <w:spacing w:line="360" w:lineRule="auto"/>
        <w:rPr>
          <w:rFonts w:ascii="Arial" w:hAnsi="Arial" w:cs="Arial"/>
          <w:sz w:val="20"/>
          <w:szCs w:val="20"/>
        </w:rPr>
      </w:pPr>
      <w:r w:rsidRPr="008A6339">
        <w:rPr>
          <w:rFonts w:ascii="Arial" w:hAnsi="Arial" w:cs="Arial"/>
          <w:sz w:val="20"/>
          <w:szCs w:val="20"/>
        </w:rPr>
        <w:t>“Coronary heart disease (CHD) is the UK's biggest killer, causing around 82,000 deaths each year. About one in five men and one in eight women die from the disease.”</w:t>
      </w:r>
      <w:r w:rsidRPr="008A6339">
        <w:rPr>
          <w:rStyle w:val="FootnoteReference"/>
          <w:rFonts w:ascii="Arial" w:hAnsi="Arial" w:cs="Arial"/>
          <w:sz w:val="20"/>
          <w:szCs w:val="20"/>
        </w:rPr>
        <w:footnoteReference w:id="24"/>
      </w:r>
    </w:p>
    <w:p w14:paraId="1D502BF8" w14:textId="77777777" w:rsidR="00AD390D" w:rsidRDefault="003B6143" w:rsidP="002559F1">
      <w:pPr>
        <w:spacing w:line="360" w:lineRule="auto"/>
        <w:rPr>
          <w:rFonts w:ascii="Arial" w:hAnsi="Arial" w:cs="Arial"/>
        </w:rPr>
      </w:pPr>
      <w:r w:rsidRPr="002559F1">
        <w:rPr>
          <w:rFonts w:ascii="Arial" w:hAnsi="Arial" w:cs="Arial"/>
        </w:rPr>
        <w:t>This</w:t>
      </w:r>
      <w:r w:rsidR="00AA7B91" w:rsidRPr="002559F1">
        <w:rPr>
          <w:rFonts w:ascii="Arial" w:hAnsi="Arial" w:cs="Arial"/>
        </w:rPr>
        <w:t xml:space="preserve"> unpleasant Death can be avoided for many by a change in lifestyle habits</w:t>
      </w:r>
      <w:r w:rsidRPr="002559F1">
        <w:rPr>
          <w:rFonts w:ascii="Arial" w:hAnsi="Arial" w:cs="Arial"/>
        </w:rPr>
        <w:t>, but knowing something is bad for your health and may even cause Death, may not be enough to stop you doing it. As Death is removed from our society, is it more difficult for us to imagine our own Death, especially as we are told our behaviour means it is more difficult to achieve a “Good” Death?</w:t>
      </w:r>
    </w:p>
    <w:p w14:paraId="27B38796" w14:textId="77777777" w:rsidR="00BC6F3B" w:rsidRPr="002559F1" w:rsidRDefault="00BC6F3B" w:rsidP="002559F1">
      <w:pPr>
        <w:spacing w:line="360" w:lineRule="auto"/>
        <w:rPr>
          <w:rFonts w:ascii="Arial" w:hAnsi="Arial" w:cs="Arial"/>
        </w:rPr>
      </w:pPr>
    </w:p>
    <w:p w14:paraId="2D655A16" w14:textId="77777777" w:rsidR="009E0B6F" w:rsidRPr="001D54D8" w:rsidRDefault="00DF54D9" w:rsidP="00C343F8">
      <w:pPr>
        <w:pStyle w:val="CSADH1"/>
        <w:numPr>
          <w:ilvl w:val="1"/>
          <w:numId w:val="10"/>
        </w:numPr>
      </w:pPr>
      <w:bookmarkStart w:id="18" w:name="_Toc374541995"/>
      <w:r w:rsidRPr="001D54D8">
        <w:t>Anatomy Act</w:t>
      </w:r>
      <w:bookmarkEnd w:id="18"/>
    </w:p>
    <w:p w14:paraId="243DDA9B" w14:textId="77777777" w:rsidR="00B74C94" w:rsidRPr="002559F1" w:rsidRDefault="00BC5C2C" w:rsidP="002559F1">
      <w:pPr>
        <w:spacing w:line="360" w:lineRule="auto"/>
        <w:rPr>
          <w:rFonts w:ascii="Arial" w:hAnsi="Arial" w:cs="Arial"/>
        </w:rPr>
      </w:pPr>
      <w:r w:rsidRPr="002559F1">
        <w:rPr>
          <w:rFonts w:ascii="Arial" w:hAnsi="Arial" w:cs="Arial"/>
        </w:rPr>
        <w:t xml:space="preserve"> In the 18</w:t>
      </w:r>
      <w:r w:rsidRPr="002559F1">
        <w:rPr>
          <w:rFonts w:ascii="Arial" w:hAnsi="Arial" w:cs="Arial"/>
          <w:vertAlign w:val="superscript"/>
        </w:rPr>
        <w:t>th</w:t>
      </w:r>
      <w:r w:rsidRPr="002559F1">
        <w:rPr>
          <w:rFonts w:ascii="Arial" w:hAnsi="Arial" w:cs="Arial"/>
        </w:rPr>
        <w:t xml:space="preserve"> Century</w:t>
      </w:r>
      <w:r w:rsidR="003069D9" w:rsidRPr="002559F1">
        <w:rPr>
          <w:rFonts w:ascii="Arial" w:hAnsi="Arial" w:cs="Arial"/>
        </w:rPr>
        <w:t xml:space="preserve"> the re-use of coffins, led to the discovery that not everyone had been dead when buried, the fear of being buried alive led to people holding wak</w:t>
      </w:r>
      <w:r w:rsidRPr="002559F1">
        <w:rPr>
          <w:rFonts w:ascii="Arial" w:hAnsi="Arial" w:cs="Arial"/>
        </w:rPr>
        <w:t>es, and buying safety</w:t>
      </w:r>
      <w:r w:rsidR="003069D9" w:rsidRPr="002559F1">
        <w:rPr>
          <w:rFonts w:ascii="Arial" w:hAnsi="Arial" w:cs="Arial"/>
        </w:rPr>
        <w:t xml:space="preserve"> coffins</w:t>
      </w:r>
      <w:r w:rsidRPr="002559F1">
        <w:rPr>
          <w:rFonts w:ascii="Arial" w:hAnsi="Arial" w:cs="Arial"/>
        </w:rPr>
        <w:t xml:space="preserve"> with bells on</w:t>
      </w:r>
      <w:r w:rsidR="003069D9" w:rsidRPr="002559F1">
        <w:rPr>
          <w:rFonts w:ascii="Arial" w:hAnsi="Arial" w:cs="Arial"/>
        </w:rPr>
        <w:t>.</w:t>
      </w:r>
      <w:r w:rsidRPr="002559F1">
        <w:rPr>
          <w:rFonts w:ascii="Arial" w:hAnsi="Arial" w:cs="Arial"/>
        </w:rPr>
        <w:t xml:space="preserve"> The fear of what could happen to your body after death was also a concern.</w:t>
      </w:r>
      <w:r w:rsidR="000C6F70" w:rsidRPr="002559F1">
        <w:rPr>
          <w:rFonts w:ascii="Arial" w:hAnsi="Arial" w:cs="Arial"/>
        </w:rPr>
        <w:t xml:space="preserve"> Medical schools required bodies to study. Bodies that were supplied to the schools were of executed murderers, because of this having your body dissected after death had the stigma of a shameful death.</w:t>
      </w:r>
      <w:r w:rsidRPr="002559F1">
        <w:rPr>
          <w:rFonts w:ascii="Arial" w:hAnsi="Arial" w:cs="Arial"/>
        </w:rPr>
        <w:t xml:space="preserve"> The </w:t>
      </w:r>
      <w:r w:rsidRPr="002559F1">
        <w:rPr>
          <w:rFonts w:ascii="Arial" w:hAnsi="Arial" w:cs="Arial"/>
        </w:rPr>
        <w:lastRenderedPageBreak/>
        <w:t>lack of bodies available for anatomical study led to the rise of resurrection men, or grave robbers</w:t>
      </w:r>
      <w:r w:rsidR="00CD7DAB" w:rsidRPr="002559F1">
        <w:rPr>
          <w:rFonts w:ascii="Arial" w:hAnsi="Arial" w:cs="Arial"/>
        </w:rPr>
        <w:t xml:space="preserve"> who sold bodies to medical schools. They were </w:t>
      </w:r>
      <w:r w:rsidR="00CE35C3" w:rsidRPr="002559F1">
        <w:rPr>
          <w:rFonts w:ascii="Arial" w:hAnsi="Arial" w:cs="Arial"/>
        </w:rPr>
        <w:t>also called B</w:t>
      </w:r>
      <w:r w:rsidR="00FA13F1" w:rsidRPr="002559F1">
        <w:rPr>
          <w:rFonts w:ascii="Arial" w:hAnsi="Arial" w:cs="Arial"/>
        </w:rPr>
        <w:t>urkers after Burke and Hare</w:t>
      </w:r>
      <w:r w:rsidR="00CD7DAB" w:rsidRPr="002559F1">
        <w:rPr>
          <w:rFonts w:ascii="Arial" w:hAnsi="Arial" w:cs="Arial"/>
        </w:rPr>
        <w:t xml:space="preserve"> began murdering people to have bodies to sell, for which burke was hanged in 1829</w:t>
      </w:r>
      <w:r w:rsidR="000C6F70" w:rsidRPr="002559F1">
        <w:rPr>
          <w:rFonts w:ascii="Arial" w:hAnsi="Arial" w:cs="Arial"/>
        </w:rPr>
        <w:t>.</w:t>
      </w:r>
      <w:r w:rsidR="00CD7DAB" w:rsidRPr="002559F1">
        <w:rPr>
          <w:rFonts w:ascii="Arial" w:hAnsi="Arial" w:cs="Arial"/>
        </w:rPr>
        <w:t xml:space="preserve"> </w:t>
      </w:r>
      <w:r w:rsidRPr="002559F1">
        <w:rPr>
          <w:rFonts w:ascii="Arial" w:hAnsi="Arial" w:cs="Arial"/>
        </w:rPr>
        <w:t xml:space="preserve">Satirical art of the time </w:t>
      </w:r>
      <w:r w:rsidR="00872C8E" w:rsidRPr="002559F1">
        <w:rPr>
          <w:rFonts w:ascii="Arial" w:hAnsi="Arial" w:cs="Arial"/>
        </w:rPr>
        <w:t xml:space="preserve">including the work of Thomas Rowlandson, </w:t>
      </w:r>
      <w:r w:rsidRPr="002559F1">
        <w:rPr>
          <w:rFonts w:ascii="Arial" w:hAnsi="Arial" w:cs="Arial"/>
        </w:rPr>
        <w:t xml:space="preserve">describes the worries </w:t>
      </w:r>
      <w:r w:rsidR="00872C8E" w:rsidRPr="002559F1">
        <w:rPr>
          <w:rFonts w:ascii="Arial" w:hAnsi="Arial" w:cs="Arial"/>
        </w:rPr>
        <w:t>surrounding death</w:t>
      </w:r>
      <w:r w:rsidR="00AC0C53" w:rsidRPr="002559F1">
        <w:rPr>
          <w:rFonts w:ascii="Arial" w:hAnsi="Arial" w:cs="Arial"/>
        </w:rPr>
        <w:t>,</w:t>
      </w:r>
      <w:r w:rsidR="004F54E5" w:rsidRPr="002559F1">
        <w:rPr>
          <w:rFonts w:ascii="Arial" w:hAnsi="Arial" w:cs="Arial"/>
        </w:rPr>
        <w:t xml:space="preserve"> </w:t>
      </w:r>
      <w:r w:rsidR="00872C8E" w:rsidRPr="002559F1">
        <w:rPr>
          <w:rFonts w:ascii="Arial" w:hAnsi="Arial" w:cs="Arial"/>
        </w:rPr>
        <w:t>what would happen to your body after death</w:t>
      </w:r>
      <w:r w:rsidR="00AC0C53" w:rsidRPr="002559F1">
        <w:rPr>
          <w:rFonts w:ascii="Arial" w:hAnsi="Arial" w:cs="Arial"/>
        </w:rPr>
        <w:t>,</w:t>
      </w:r>
      <w:r w:rsidR="00872C8E" w:rsidRPr="002559F1">
        <w:rPr>
          <w:rFonts w:ascii="Arial" w:hAnsi="Arial" w:cs="Arial"/>
        </w:rPr>
        <w:t xml:space="preserve"> </w:t>
      </w:r>
      <w:r w:rsidR="004F54E5" w:rsidRPr="002559F1">
        <w:rPr>
          <w:rFonts w:ascii="Arial" w:hAnsi="Arial" w:cs="Arial"/>
        </w:rPr>
        <w:t xml:space="preserve">and </w:t>
      </w:r>
      <w:r w:rsidR="00872C8E" w:rsidRPr="002559F1">
        <w:rPr>
          <w:rFonts w:ascii="Arial" w:hAnsi="Arial" w:cs="Arial"/>
        </w:rPr>
        <w:t xml:space="preserve">the </w:t>
      </w:r>
      <w:r w:rsidR="004F54E5" w:rsidRPr="002559F1">
        <w:rPr>
          <w:rFonts w:ascii="Arial" w:hAnsi="Arial" w:cs="Arial"/>
        </w:rPr>
        <w:t>distrust of medical practitioners.</w:t>
      </w:r>
      <w:r w:rsidR="00174C1C" w:rsidRPr="002559F1">
        <w:rPr>
          <w:rFonts w:ascii="Arial" w:hAnsi="Arial" w:cs="Arial"/>
        </w:rPr>
        <w:t xml:space="preserve"> The Anatomy Act of 1832 allowed bodies that had not been claimed by family members to be used for dissection.</w:t>
      </w:r>
      <w:r w:rsidR="00FA13F1" w:rsidRPr="002559F1">
        <w:rPr>
          <w:rFonts w:ascii="Arial" w:hAnsi="Arial" w:cs="Arial"/>
        </w:rPr>
        <w:t xml:space="preserve"> This was seen by some as being unfair to the poor, as most bodies came from the workhouses, and so there was a fear of dying in the workhouse and not having anyone to speak for you if you didn’t want your body donated. Today donation is more accepted but there are still </w:t>
      </w:r>
      <w:r w:rsidR="000C6F70" w:rsidRPr="002559F1">
        <w:rPr>
          <w:rFonts w:ascii="Arial" w:hAnsi="Arial" w:cs="Arial"/>
        </w:rPr>
        <w:t>people who do not like the thought of dissection, or have religious re</w:t>
      </w:r>
      <w:r w:rsidR="00017CB8" w:rsidRPr="002559F1">
        <w:rPr>
          <w:rFonts w:ascii="Arial" w:hAnsi="Arial" w:cs="Arial"/>
        </w:rPr>
        <w:t>servation.</w:t>
      </w:r>
      <w:r w:rsidR="0015374B" w:rsidRPr="002559F1">
        <w:rPr>
          <w:rFonts w:ascii="Arial" w:hAnsi="Arial" w:cs="Arial"/>
        </w:rPr>
        <w:t xml:space="preserve"> To improve the </w:t>
      </w:r>
      <w:r w:rsidR="00C04F5D" w:rsidRPr="002559F1">
        <w:rPr>
          <w:rFonts w:ascii="Arial" w:hAnsi="Arial" w:cs="Arial"/>
        </w:rPr>
        <w:t>amount</w:t>
      </w:r>
      <w:r w:rsidR="0015374B" w:rsidRPr="002559F1">
        <w:rPr>
          <w:rFonts w:ascii="Arial" w:hAnsi="Arial" w:cs="Arial"/>
        </w:rPr>
        <w:t xml:space="preserve"> of organ donation The Human Transplantation Wales Bill was passed on the 2</w:t>
      </w:r>
      <w:r w:rsidR="0015374B" w:rsidRPr="002559F1">
        <w:rPr>
          <w:rFonts w:ascii="Arial" w:hAnsi="Arial" w:cs="Arial"/>
          <w:vertAlign w:val="superscript"/>
        </w:rPr>
        <w:t>nd</w:t>
      </w:r>
      <w:r w:rsidR="0015374B" w:rsidRPr="002559F1">
        <w:rPr>
          <w:rFonts w:ascii="Arial" w:hAnsi="Arial" w:cs="Arial"/>
        </w:rPr>
        <w:t xml:space="preserve"> of July 2013. Until 2015 people will still be encouraged to opt-in as a potential donor, after 2015 people who do not want to donate will need to opt-out</w:t>
      </w:r>
      <w:r w:rsidR="00092A43" w:rsidRPr="002559F1">
        <w:rPr>
          <w:rFonts w:ascii="Arial" w:hAnsi="Arial" w:cs="Arial"/>
        </w:rPr>
        <w:t>, this is a presumed consent or soft opt-out system</w:t>
      </w:r>
      <w:r w:rsidR="0015374B" w:rsidRPr="002559F1">
        <w:rPr>
          <w:rFonts w:ascii="Arial" w:hAnsi="Arial" w:cs="Arial"/>
        </w:rPr>
        <w:t>. If successful this may be adopted later across the UK.</w:t>
      </w:r>
    </w:p>
    <w:p w14:paraId="73F83343" w14:textId="77777777" w:rsidR="00F522E2" w:rsidRDefault="00F522E2" w:rsidP="002559F1">
      <w:pPr>
        <w:spacing w:line="360" w:lineRule="auto"/>
        <w:rPr>
          <w:rFonts w:ascii="Arial" w:hAnsi="Arial" w:cs="Arial"/>
        </w:rPr>
      </w:pPr>
      <w:r w:rsidRPr="002559F1">
        <w:rPr>
          <w:rFonts w:ascii="Arial" w:hAnsi="Arial" w:cs="Arial"/>
        </w:rPr>
        <w:t xml:space="preserve">Death would have historically been something people would have seen </w:t>
      </w:r>
      <w:r w:rsidR="0062403D" w:rsidRPr="002559F1">
        <w:rPr>
          <w:rFonts w:ascii="Arial" w:hAnsi="Arial" w:cs="Arial"/>
        </w:rPr>
        <w:t>first-hand</w:t>
      </w:r>
      <w:r w:rsidRPr="002559F1">
        <w:rPr>
          <w:rFonts w:ascii="Arial" w:hAnsi="Arial" w:cs="Arial"/>
        </w:rPr>
        <w:t xml:space="preserve"> </w:t>
      </w:r>
      <w:r w:rsidR="0062403D" w:rsidRPr="002559F1">
        <w:rPr>
          <w:rFonts w:ascii="Arial" w:hAnsi="Arial" w:cs="Arial"/>
        </w:rPr>
        <w:t>much more frequently, w</w:t>
      </w:r>
      <w:r w:rsidRPr="002559F1">
        <w:rPr>
          <w:rFonts w:ascii="Arial" w:hAnsi="Arial" w:cs="Arial"/>
        </w:rPr>
        <w:t>ith a lack of contraception, and high infant mortality</w:t>
      </w:r>
      <w:r w:rsidR="00E4475E" w:rsidRPr="002559F1">
        <w:rPr>
          <w:rFonts w:ascii="Arial" w:hAnsi="Arial" w:cs="Arial"/>
        </w:rPr>
        <w:t xml:space="preserve"> as well as a lack of understanding of anatomy and medicine</w:t>
      </w:r>
      <w:r w:rsidR="0062403D" w:rsidRPr="002559F1">
        <w:rPr>
          <w:rFonts w:ascii="Arial" w:hAnsi="Arial" w:cs="Arial"/>
        </w:rPr>
        <w:t xml:space="preserve">. With greater medical advancements people are able to survive ailments that </w:t>
      </w:r>
      <w:r w:rsidR="009234C2" w:rsidRPr="002559F1">
        <w:rPr>
          <w:rFonts w:ascii="Arial" w:hAnsi="Arial" w:cs="Arial"/>
        </w:rPr>
        <w:t xml:space="preserve">until </w:t>
      </w:r>
      <w:r w:rsidR="00E4475E" w:rsidRPr="002559F1">
        <w:rPr>
          <w:rFonts w:ascii="Arial" w:hAnsi="Arial" w:cs="Arial"/>
        </w:rPr>
        <w:t xml:space="preserve">recently </w:t>
      </w:r>
      <w:r w:rsidR="0062403D" w:rsidRPr="002559F1">
        <w:rPr>
          <w:rFonts w:ascii="Arial" w:hAnsi="Arial" w:cs="Arial"/>
        </w:rPr>
        <w:t xml:space="preserve">would have meant death. Death would have been seen in the home and in the community. The treatment of people within hospitals, </w:t>
      </w:r>
      <w:r w:rsidR="00E4475E" w:rsidRPr="002559F1">
        <w:rPr>
          <w:rFonts w:ascii="Arial" w:hAnsi="Arial" w:cs="Arial"/>
        </w:rPr>
        <w:t xml:space="preserve">hospices </w:t>
      </w:r>
      <w:r w:rsidR="0062403D" w:rsidRPr="002559F1">
        <w:rPr>
          <w:rFonts w:ascii="Arial" w:hAnsi="Arial" w:cs="Arial"/>
        </w:rPr>
        <w:t xml:space="preserve">and in </w:t>
      </w:r>
      <w:r w:rsidR="00174C1C" w:rsidRPr="002559F1">
        <w:rPr>
          <w:rFonts w:ascii="Arial" w:hAnsi="Arial" w:cs="Arial"/>
        </w:rPr>
        <w:t>nursing homes, often mean</w:t>
      </w:r>
      <w:r w:rsidR="00E4475E" w:rsidRPr="002559F1">
        <w:rPr>
          <w:rFonts w:ascii="Arial" w:hAnsi="Arial" w:cs="Arial"/>
        </w:rPr>
        <w:t xml:space="preserve"> that the dying person is separated from the wider community before death.</w:t>
      </w:r>
      <w:r w:rsidR="001871FB" w:rsidRPr="002559F1">
        <w:rPr>
          <w:rFonts w:ascii="Arial" w:hAnsi="Arial" w:cs="Arial"/>
        </w:rPr>
        <w:t xml:space="preserve"> It is also less common to hold a wake for the dead, with families choosing </w:t>
      </w:r>
      <w:r w:rsidR="009234C2" w:rsidRPr="002559F1">
        <w:rPr>
          <w:rFonts w:ascii="Arial" w:hAnsi="Arial" w:cs="Arial"/>
        </w:rPr>
        <w:t>either</w:t>
      </w:r>
      <w:r w:rsidR="001871FB" w:rsidRPr="002559F1">
        <w:rPr>
          <w:rFonts w:ascii="Arial" w:hAnsi="Arial" w:cs="Arial"/>
        </w:rPr>
        <w:t xml:space="preserve"> to see the deceased</w:t>
      </w:r>
      <w:r w:rsidR="00291D8D" w:rsidRPr="002559F1">
        <w:rPr>
          <w:rFonts w:ascii="Arial" w:hAnsi="Arial" w:cs="Arial"/>
        </w:rPr>
        <w:t xml:space="preserve">, usually in a Funeral Home, </w:t>
      </w:r>
      <w:r w:rsidR="009234C2" w:rsidRPr="002559F1">
        <w:rPr>
          <w:rFonts w:ascii="Arial" w:hAnsi="Arial" w:cs="Arial"/>
        </w:rPr>
        <w:t xml:space="preserve">or </w:t>
      </w:r>
      <w:r w:rsidR="001871FB" w:rsidRPr="002559F1">
        <w:rPr>
          <w:rFonts w:ascii="Arial" w:hAnsi="Arial" w:cs="Arial"/>
        </w:rPr>
        <w:t xml:space="preserve">to “remember them as they were in life”.  </w:t>
      </w:r>
    </w:p>
    <w:p w14:paraId="13D39212" w14:textId="77777777" w:rsidR="00BC6F3B" w:rsidRPr="002559F1" w:rsidRDefault="00BC6F3B" w:rsidP="002559F1">
      <w:pPr>
        <w:spacing w:line="360" w:lineRule="auto"/>
        <w:rPr>
          <w:rFonts w:ascii="Arial" w:hAnsi="Arial" w:cs="Arial"/>
        </w:rPr>
      </w:pPr>
    </w:p>
    <w:p w14:paraId="3697726A" w14:textId="77777777" w:rsidR="00BF73CA" w:rsidRPr="00C04F5D" w:rsidRDefault="00BF73CA" w:rsidP="00C343F8">
      <w:pPr>
        <w:pStyle w:val="CSADH1"/>
        <w:numPr>
          <w:ilvl w:val="1"/>
          <w:numId w:val="10"/>
        </w:numPr>
      </w:pPr>
      <w:bookmarkStart w:id="19" w:name="_Toc374541996"/>
      <w:r w:rsidRPr="00C04F5D">
        <w:t>NHS and Death</w:t>
      </w:r>
      <w:bookmarkEnd w:id="19"/>
    </w:p>
    <w:p w14:paraId="6B0D16FC" w14:textId="77777777" w:rsidR="00BF73CA" w:rsidRPr="002559F1" w:rsidRDefault="00BF73CA" w:rsidP="002559F1">
      <w:pPr>
        <w:spacing w:line="360" w:lineRule="auto"/>
        <w:rPr>
          <w:rFonts w:ascii="Arial" w:hAnsi="Arial" w:cs="Arial"/>
        </w:rPr>
      </w:pPr>
      <w:r w:rsidRPr="002559F1">
        <w:rPr>
          <w:rFonts w:ascii="Arial" w:hAnsi="Arial" w:cs="Arial"/>
        </w:rPr>
        <w:t xml:space="preserve">Death can also be approached in different ways by the individual. A good death may mean different things to different people. For some it may mean how a person is remembered after death. The ability to reach old age is available to most of the western world, made possible by improved health and nutrition, medical advancements as well as better working conditions. The ability to keep people alive for longer, has produced a society in fear of Death. The issues of Euthanasia and assisted suicide both illegal in the UK have been strongly debated. The fight to be </w:t>
      </w:r>
      <w:r w:rsidRPr="002559F1">
        <w:rPr>
          <w:rFonts w:ascii="Arial" w:hAnsi="Arial" w:cs="Arial"/>
        </w:rPr>
        <w:lastRenderedPageBreak/>
        <w:t xml:space="preserve">able to have the “right to die” has most recently been taken to the High Court by locked in sufferer Tony Nicklinson, asking that a doctor carrying out a patient’s wishes to die would not be prosecuted. With technology, our understanding of our own mortality can be fixed with one question “How long?” If an illness is terminal, a patient may or may not want to know how long they have left, each option providing knowledge both positive and negatives to them. When given an approximation termed in days, months or years, Some people who know their life expectancy can see it as a chance to plan, and to be a part of the decision making process, before death, at the point of death and after death. A living will or advance directive can give doctors information although it is not legally binding on them, about how you would wish to be treated medically under certain conditions if you were unable because of those conditions to tell them yourself.  Religion may also impact the treatment a patient chooses, or the Death they choose; </w:t>
      </w:r>
    </w:p>
    <w:p w14:paraId="7037B083" w14:textId="77777777" w:rsidR="00BF73CA" w:rsidRPr="008A6339" w:rsidRDefault="00BF73CA" w:rsidP="002559F1">
      <w:pPr>
        <w:spacing w:line="360" w:lineRule="auto"/>
        <w:rPr>
          <w:rFonts w:ascii="Arial" w:hAnsi="Arial" w:cs="Arial"/>
          <w:sz w:val="20"/>
          <w:szCs w:val="20"/>
        </w:rPr>
      </w:pPr>
      <w:r w:rsidRPr="008A6339">
        <w:rPr>
          <w:rFonts w:ascii="Arial" w:hAnsi="Arial" w:cs="Arial"/>
          <w:sz w:val="20"/>
          <w:szCs w:val="20"/>
        </w:rPr>
        <w:t>“Patients who are competent to make decisions will rarely choose to make life more difficult and unpleasant for themselves. However, for patients whose religion provides that murder and suicide are ultimate transgressions punishable in the next world by Divine retribution, decisions concerning end-of-life issues such as ceasing active curative treatment or withholding life-sustaining treatments cannot be based just on personal preference, best medical opinion, or the constraints of secular law.”</w:t>
      </w:r>
      <w:r w:rsidRPr="008A6339">
        <w:rPr>
          <w:rStyle w:val="FootnoteReference"/>
          <w:rFonts w:ascii="Arial" w:hAnsi="Arial" w:cs="Arial"/>
          <w:sz w:val="20"/>
          <w:szCs w:val="20"/>
        </w:rPr>
        <w:footnoteReference w:id="25"/>
      </w:r>
    </w:p>
    <w:p w14:paraId="237B923E" w14:textId="77777777" w:rsidR="00D64E87" w:rsidRPr="002559F1" w:rsidRDefault="00D64E87" w:rsidP="002559F1">
      <w:pPr>
        <w:spacing w:line="360" w:lineRule="auto"/>
        <w:rPr>
          <w:rFonts w:ascii="Arial" w:hAnsi="Arial" w:cs="Arial"/>
        </w:rPr>
      </w:pPr>
      <w:r w:rsidRPr="002559F1">
        <w:rPr>
          <w:rFonts w:ascii="Arial" w:hAnsi="Arial" w:cs="Arial"/>
        </w:rPr>
        <w:t xml:space="preserve">In </w:t>
      </w:r>
      <w:r w:rsidR="008E2B43" w:rsidRPr="002559F1">
        <w:rPr>
          <w:rFonts w:ascii="Arial" w:hAnsi="Arial" w:cs="Arial"/>
        </w:rPr>
        <w:t>an Interview with the BBC</w:t>
      </w:r>
      <w:r w:rsidR="00BD638B" w:rsidRPr="002559F1">
        <w:rPr>
          <w:rStyle w:val="FootnoteReference"/>
          <w:rFonts w:ascii="Arial" w:hAnsi="Arial" w:cs="Arial"/>
        </w:rPr>
        <w:footnoteReference w:id="26"/>
      </w:r>
      <w:r w:rsidRPr="002559F1">
        <w:rPr>
          <w:rFonts w:ascii="Arial" w:hAnsi="Arial" w:cs="Arial"/>
        </w:rPr>
        <w:t>, discussing a new documentary on his life,</w:t>
      </w:r>
      <w:r w:rsidR="00B50B62" w:rsidRPr="002559F1">
        <w:rPr>
          <w:rFonts w:ascii="Arial" w:hAnsi="Arial" w:cs="Arial"/>
        </w:rPr>
        <w:t xml:space="preserve"> </w:t>
      </w:r>
      <w:r w:rsidRPr="002559F1">
        <w:rPr>
          <w:rFonts w:ascii="Arial" w:hAnsi="Arial" w:cs="Arial"/>
        </w:rPr>
        <w:t>Stephen Hawking was asked;</w:t>
      </w:r>
    </w:p>
    <w:p w14:paraId="56A629B7" w14:textId="77777777" w:rsidR="00D64E87" w:rsidRPr="008A6339" w:rsidRDefault="008E2B43" w:rsidP="002559F1">
      <w:pPr>
        <w:spacing w:line="360" w:lineRule="auto"/>
        <w:rPr>
          <w:rFonts w:ascii="Arial" w:hAnsi="Arial" w:cs="Arial"/>
          <w:sz w:val="20"/>
          <w:szCs w:val="20"/>
        </w:rPr>
      </w:pPr>
      <w:r w:rsidRPr="008A6339">
        <w:rPr>
          <w:rFonts w:ascii="Arial" w:hAnsi="Arial" w:cs="Arial"/>
          <w:sz w:val="20"/>
          <w:szCs w:val="20"/>
        </w:rPr>
        <w:t xml:space="preserve"> “ After suffering from Pneumonia you were</w:t>
      </w:r>
      <w:r w:rsidR="00D64E87" w:rsidRPr="008A6339">
        <w:rPr>
          <w:rFonts w:ascii="Arial" w:hAnsi="Arial" w:cs="Arial"/>
          <w:sz w:val="20"/>
          <w:szCs w:val="20"/>
        </w:rPr>
        <w:t xml:space="preserve"> </w:t>
      </w:r>
      <w:r w:rsidRPr="008A6339">
        <w:rPr>
          <w:rFonts w:ascii="Arial" w:hAnsi="Arial" w:cs="Arial"/>
          <w:sz w:val="20"/>
          <w:szCs w:val="20"/>
        </w:rPr>
        <w:t>once put o</w:t>
      </w:r>
      <w:r w:rsidR="00D64E87" w:rsidRPr="008A6339">
        <w:rPr>
          <w:rFonts w:ascii="Arial" w:hAnsi="Arial" w:cs="Arial"/>
          <w:sz w:val="20"/>
          <w:szCs w:val="20"/>
        </w:rPr>
        <w:t>n</w:t>
      </w:r>
      <w:r w:rsidRPr="008A6339">
        <w:rPr>
          <w:rFonts w:ascii="Arial" w:hAnsi="Arial" w:cs="Arial"/>
          <w:sz w:val="20"/>
          <w:szCs w:val="20"/>
        </w:rPr>
        <w:t xml:space="preserve"> a life support machine</w:t>
      </w:r>
      <w:r w:rsidR="00BD638B" w:rsidRPr="008A6339">
        <w:rPr>
          <w:rFonts w:ascii="Arial" w:hAnsi="Arial" w:cs="Arial"/>
          <w:sz w:val="20"/>
          <w:szCs w:val="20"/>
        </w:rPr>
        <w:t>,</w:t>
      </w:r>
      <w:r w:rsidRPr="008A6339">
        <w:rPr>
          <w:rFonts w:ascii="Arial" w:hAnsi="Arial" w:cs="Arial"/>
          <w:sz w:val="20"/>
          <w:szCs w:val="20"/>
        </w:rPr>
        <w:t xml:space="preserve"> which your wife was given the option of switching off, should the families of those who wish to die but who are too disabled to take their own lives be able to assist them without </w:t>
      </w:r>
      <w:r w:rsidR="00D64E87" w:rsidRPr="008A6339">
        <w:rPr>
          <w:rFonts w:ascii="Arial" w:hAnsi="Arial" w:cs="Arial"/>
          <w:sz w:val="20"/>
          <w:szCs w:val="20"/>
        </w:rPr>
        <w:t>f</w:t>
      </w:r>
      <w:r w:rsidRPr="008A6339">
        <w:rPr>
          <w:rFonts w:ascii="Arial" w:hAnsi="Arial" w:cs="Arial"/>
          <w:sz w:val="20"/>
          <w:szCs w:val="20"/>
        </w:rPr>
        <w:t xml:space="preserve">ear </w:t>
      </w:r>
      <w:r w:rsidR="00D64E87" w:rsidRPr="008A6339">
        <w:rPr>
          <w:rFonts w:ascii="Arial" w:hAnsi="Arial" w:cs="Arial"/>
          <w:sz w:val="20"/>
          <w:szCs w:val="20"/>
        </w:rPr>
        <w:t>o</w:t>
      </w:r>
      <w:r w:rsidRPr="008A6339">
        <w:rPr>
          <w:rFonts w:ascii="Arial" w:hAnsi="Arial" w:cs="Arial"/>
          <w:sz w:val="20"/>
          <w:szCs w:val="20"/>
        </w:rPr>
        <w:t>f prosecution</w:t>
      </w:r>
      <w:r w:rsidR="00D64E87" w:rsidRPr="008A6339">
        <w:rPr>
          <w:rFonts w:ascii="Arial" w:hAnsi="Arial" w:cs="Arial"/>
          <w:sz w:val="20"/>
          <w:szCs w:val="20"/>
        </w:rPr>
        <w:t>?</w:t>
      </w:r>
      <w:r w:rsidR="008A6339">
        <w:rPr>
          <w:rFonts w:ascii="Arial" w:hAnsi="Arial" w:cs="Arial"/>
          <w:sz w:val="20"/>
          <w:szCs w:val="20"/>
        </w:rPr>
        <w:t>”</w:t>
      </w:r>
    </w:p>
    <w:p w14:paraId="3F9B3F7A" w14:textId="77777777" w:rsidR="00D64E87" w:rsidRPr="002559F1" w:rsidRDefault="00D64E87" w:rsidP="002559F1">
      <w:pPr>
        <w:spacing w:line="360" w:lineRule="auto"/>
        <w:rPr>
          <w:rFonts w:ascii="Arial" w:hAnsi="Arial" w:cs="Arial"/>
        </w:rPr>
      </w:pPr>
      <w:r w:rsidRPr="002559F1">
        <w:rPr>
          <w:rFonts w:ascii="Arial" w:hAnsi="Arial" w:cs="Arial"/>
        </w:rPr>
        <w:t>His reply shows the concern for pr</w:t>
      </w:r>
      <w:r w:rsidR="00AE4E88" w:rsidRPr="002559F1">
        <w:rPr>
          <w:rFonts w:ascii="Arial" w:hAnsi="Arial" w:cs="Arial"/>
        </w:rPr>
        <w:t>oper safeguards to ensure that enabling a right to die, would not impact on a patients right to live</w:t>
      </w:r>
      <w:r w:rsidR="00B50B62" w:rsidRPr="002559F1">
        <w:rPr>
          <w:rFonts w:ascii="Arial" w:hAnsi="Arial" w:cs="Arial"/>
        </w:rPr>
        <w:t>;</w:t>
      </w:r>
    </w:p>
    <w:p w14:paraId="41DEF7AC" w14:textId="77777777" w:rsidR="008E2B43" w:rsidRPr="008A6339" w:rsidRDefault="008E2B43" w:rsidP="002559F1">
      <w:pPr>
        <w:spacing w:line="360" w:lineRule="auto"/>
        <w:rPr>
          <w:rFonts w:ascii="Arial" w:hAnsi="Arial" w:cs="Arial"/>
          <w:sz w:val="20"/>
          <w:szCs w:val="20"/>
        </w:rPr>
      </w:pPr>
      <w:r w:rsidRPr="008A6339">
        <w:rPr>
          <w:rFonts w:ascii="Arial" w:hAnsi="Arial" w:cs="Arial"/>
          <w:sz w:val="20"/>
          <w:szCs w:val="20"/>
        </w:rPr>
        <w:t xml:space="preserve">“I think those who have a terminal illness and are in great pain should have the right to choose to end </w:t>
      </w:r>
      <w:r w:rsidR="00D64E87" w:rsidRPr="008A6339">
        <w:rPr>
          <w:rFonts w:ascii="Arial" w:hAnsi="Arial" w:cs="Arial"/>
          <w:sz w:val="20"/>
          <w:szCs w:val="20"/>
        </w:rPr>
        <w:t>t</w:t>
      </w:r>
      <w:r w:rsidRPr="008A6339">
        <w:rPr>
          <w:rFonts w:ascii="Arial" w:hAnsi="Arial" w:cs="Arial"/>
          <w:sz w:val="20"/>
          <w:szCs w:val="20"/>
        </w:rPr>
        <w:t>heir lives and those that help them</w:t>
      </w:r>
      <w:r w:rsidR="00D64E87" w:rsidRPr="008A6339">
        <w:rPr>
          <w:rFonts w:ascii="Arial" w:hAnsi="Arial" w:cs="Arial"/>
          <w:sz w:val="20"/>
          <w:szCs w:val="20"/>
        </w:rPr>
        <w:t>,</w:t>
      </w:r>
      <w:r w:rsidRPr="008A6339">
        <w:rPr>
          <w:rFonts w:ascii="Arial" w:hAnsi="Arial" w:cs="Arial"/>
          <w:sz w:val="20"/>
          <w:szCs w:val="20"/>
        </w:rPr>
        <w:t xml:space="preserve"> should be free from prosecution. We don’t let </w:t>
      </w:r>
      <w:r w:rsidR="00D64E87" w:rsidRPr="008A6339">
        <w:rPr>
          <w:rFonts w:ascii="Arial" w:hAnsi="Arial" w:cs="Arial"/>
          <w:sz w:val="20"/>
          <w:szCs w:val="20"/>
        </w:rPr>
        <w:t>animals</w:t>
      </w:r>
      <w:r w:rsidRPr="008A6339">
        <w:rPr>
          <w:rFonts w:ascii="Arial" w:hAnsi="Arial" w:cs="Arial"/>
          <w:sz w:val="20"/>
          <w:szCs w:val="20"/>
        </w:rPr>
        <w:t xml:space="preserve"> suffer</w:t>
      </w:r>
      <w:r w:rsidR="00D64E87" w:rsidRPr="008A6339">
        <w:rPr>
          <w:rFonts w:ascii="Arial" w:hAnsi="Arial" w:cs="Arial"/>
          <w:sz w:val="20"/>
          <w:szCs w:val="20"/>
        </w:rPr>
        <w:t>,</w:t>
      </w:r>
      <w:r w:rsidRPr="008A6339">
        <w:rPr>
          <w:rFonts w:ascii="Arial" w:hAnsi="Arial" w:cs="Arial"/>
          <w:sz w:val="20"/>
          <w:szCs w:val="20"/>
        </w:rPr>
        <w:t xml:space="preserve"> so </w:t>
      </w:r>
      <w:r w:rsidR="00D64E87" w:rsidRPr="008A6339">
        <w:rPr>
          <w:rFonts w:ascii="Arial" w:hAnsi="Arial" w:cs="Arial"/>
          <w:sz w:val="20"/>
          <w:szCs w:val="20"/>
        </w:rPr>
        <w:t>w</w:t>
      </w:r>
      <w:r w:rsidRPr="008A6339">
        <w:rPr>
          <w:rFonts w:ascii="Arial" w:hAnsi="Arial" w:cs="Arial"/>
          <w:sz w:val="20"/>
          <w:szCs w:val="20"/>
        </w:rPr>
        <w:t>hy humans</w:t>
      </w:r>
      <w:r w:rsidR="00D64E87" w:rsidRPr="008A6339">
        <w:rPr>
          <w:rFonts w:ascii="Arial" w:hAnsi="Arial" w:cs="Arial"/>
          <w:sz w:val="20"/>
          <w:szCs w:val="20"/>
        </w:rPr>
        <w:t>, but there must be safeguards that the person concerned genuinely wants to end their life and they are not being pressurised into it or have it done without their knowledge and consent as would have been the case with me.”</w:t>
      </w:r>
    </w:p>
    <w:p w14:paraId="21D05ED9" w14:textId="77777777" w:rsidR="00BF73CA" w:rsidRPr="002559F1" w:rsidRDefault="00BF73CA" w:rsidP="002559F1">
      <w:pPr>
        <w:spacing w:line="360" w:lineRule="auto"/>
        <w:rPr>
          <w:rFonts w:ascii="Arial" w:hAnsi="Arial" w:cs="Arial"/>
        </w:rPr>
      </w:pPr>
      <w:r w:rsidRPr="002559F1">
        <w:rPr>
          <w:rFonts w:ascii="Arial" w:hAnsi="Arial" w:cs="Arial"/>
        </w:rPr>
        <w:lastRenderedPageBreak/>
        <w:t xml:space="preserve">Advancements in medical knowledge mean that in the future we could all be given the chance to know when we would die of health conditions. At Lancaster </w:t>
      </w:r>
      <w:r w:rsidR="000F3334" w:rsidRPr="002559F1">
        <w:rPr>
          <w:rFonts w:ascii="Arial" w:hAnsi="Arial" w:cs="Arial"/>
        </w:rPr>
        <w:t>University,</w:t>
      </w:r>
      <w:r w:rsidRPr="002559F1">
        <w:rPr>
          <w:rFonts w:ascii="Arial" w:hAnsi="Arial" w:cs="Arial"/>
        </w:rPr>
        <w:t xml:space="preserve"> Professors Aneta Stefanovska and Peter McClintock have been researching endothelial cells. An endotheliometer was designed as a result of their research which could measure oscillations of the inner lining of blood vessels (endothelium) to “provide new ways of assessing “cardiovascular age”, as compared to chronological age”</w:t>
      </w:r>
      <w:r w:rsidRPr="002559F1">
        <w:rPr>
          <w:rStyle w:val="FootnoteReference"/>
          <w:rFonts w:ascii="Arial" w:hAnsi="Arial" w:cs="Arial"/>
        </w:rPr>
        <w:t xml:space="preserve"> </w:t>
      </w:r>
      <w:r w:rsidRPr="002559F1">
        <w:rPr>
          <w:rStyle w:val="FootnoteReference"/>
          <w:rFonts w:ascii="Arial" w:hAnsi="Arial" w:cs="Arial"/>
        </w:rPr>
        <w:footnoteReference w:id="27"/>
      </w:r>
    </w:p>
    <w:p w14:paraId="51D36ABF" w14:textId="77777777" w:rsidR="00BF73CA" w:rsidRPr="002559F1" w:rsidRDefault="00BF73CA" w:rsidP="002559F1">
      <w:pPr>
        <w:spacing w:line="360" w:lineRule="auto"/>
        <w:rPr>
          <w:rFonts w:ascii="Arial" w:hAnsi="Arial" w:cs="Arial"/>
        </w:rPr>
      </w:pPr>
      <w:r w:rsidRPr="002559F1">
        <w:rPr>
          <w:rFonts w:ascii="Arial" w:hAnsi="Arial" w:cs="Arial"/>
        </w:rPr>
        <w:t>The Liverpool Care Pathway for the dying patient was brought in</w:t>
      </w:r>
      <w:r w:rsidR="00C04F5D" w:rsidRPr="002559F1">
        <w:rPr>
          <w:rFonts w:ascii="Arial" w:hAnsi="Arial" w:cs="Arial"/>
        </w:rPr>
        <w:t>,</w:t>
      </w:r>
      <w:r w:rsidRPr="002559F1">
        <w:rPr>
          <w:rFonts w:ascii="Arial" w:hAnsi="Arial" w:cs="Arial"/>
        </w:rPr>
        <w:t xml:space="preserve"> in an attempt to “ensure that all dying patients, and their relatives and carers, receive a high standard of care in the last hours and days of their life”</w:t>
      </w:r>
      <w:r w:rsidRPr="002559F1">
        <w:rPr>
          <w:rStyle w:val="FootnoteReference"/>
          <w:rFonts w:ascii="Arial" w:hAnsi="Arial" w:cs="Arial"/>
        </w:rPr>
        <w:footnoteReference w:id="28"/>
      </w:r>
    </w:p>
    <w:p w14:paraId="36B2F8E7" w14:textId="77777777" w:rsidR="00BF73CA" w:rsidRPr="002559F1" w:rsidRDefault="00BF73CA" w:rsidP="002559F1">
      <w:pPr>
        <w:spacing w:line="360" w:lineRule="auto"/>
        <w:rPr>
          <w:rFonts w:ascii="Arial" w:hAnsi="Arial" w:cs="Arial"/>
        </w:rPr>
      </w:pPr>
      <w:r w:rsidRPr="002559F1">
        <w:rPr>
          <w:rFonts w:ascii="Arial" w:hAnsi="Arial" w:cs="Arial"/>
        </w:rPr>
        <w:t xml:space="preserve">In July 2013 an independent review </w:t>
      </w:r>
      <w:r w:rsidR="00C04F5D" w:rsidRPr="002559F1">
        <w:rPr>
          <w:rFonts w:ascii="Arial" w:hAnsi="Arial" w:cs="Arial"/>
        </w:rPr>
        <w:t>of</w:t>
      </w:r>
      <w:r w:rsidRPr="002559F1">
        <w:rPr>
          <w:rFonts w:ascii="Arial" w:hAnsi="Arial" w:cs="Arial"/>
        </w:rPr>
        <w:t xml:space="preserve"> the Liverpool Care Pathway, recommend that it should be phased out.</w:t>
      </w:r>
    </w:p>
    <w:p w14:paraId="0B0395C1" w14:textId="77777777" w:rsidR="00BF73CA" w:rsidRPr="008A6339" w:rsidRDefault="00BF73CA" w:rsidP="002559F1">
      <w:pPr>
        <w:spacing w:line="360" w:lineRule="auto"/>
        <w:rPr>
          <w:rFonts w:ascii="Arial" w:hAnsi="Arial" w:cs="Arial"/>
          <w:sz w:val="20"/>
          <w:szCs w:val="20"/>
        </w:rPr>
      </w:pPr>
      <w:r w:rsidRPr="008A6339">
        <w:rPr>
          <w:rFonts w:ascii="Arial" w:hAnsi="Arial" w:cs="Arial"/>
          <w:sz w:val="20"/>
          <w:szCs w:val="20"/>
        </w:rPr>
        <w:t>“The Review panel recognised that, when applied correctly, the Liverpool Care Pathway does help patients have a dignified and pain-free death. And they support the principles underpinning it. However, they heard of too many cases where the LCP was simply being used as a ‘tick box’ exercise, its users failing to take account of a patient’s individual needs.”</w:t>
      </w:r>
      <w:r w:rsidRPr="008A6339">
        <w:rPr>
          <w:rStyle w:val="FootnoteReference"/>
          <w:rFonts w:ascii="Arial" w:hAnsi="Arial" w:cs="Arial"/>
          <w:sz w:val="20"/>
          <w:szCs w:val="20"/>
        </w:rPr>
        <w:footnoteReference w:id="29"/>
      </w:r>
      <w:r w:rsidRPr="008A6339">
        <w:rPr>
          <w:rFonts w:ascii="Arial" w:hAnsi="Arial" w:cs="Arial"/>
          <w:sz w:val="20"/>
          <w:szCs w:val="20"/>
        </w:rPr>
        <w:t xml:space="preserve"> </w:t>
      </w:r>
    </w:p>
    <w:p w14:paraId="2394CCCE" w14:textId="77777777" w:rsidR="00BF73CA" w:rsidRPr="002559F1" w:rsidRDefault="00BF73CA" w:rsidP="002559F1">
      <w:pPr>
        <w:spacing w:line="360" w:lineRule="auto"/>
        <w:rPr>
          <w:rFonts w:ascii="Arial" w:hAnsi="Arial" w:cs="Arial"/>
        </w:rPr>
      </w:pPr>
      <w:r w:rsidRPr="002559F1">
        <w:rPr>
          <w:rFonts w:ascii="Arial" w:hAnsi="Arial" w:cs="Arial"/>
        </w:rPr>
        <w:t>The review discussed Death in the Liverpool Care Pathway;</w:t>
      </w:r>
    </w:p>
    <w:p w14:paraId="1E81BD73" w14:textId="77777777" w:rsidR="00BF73CA" w:rsidRPr="008A6339" w:rsidRDefault="00BF73CA" w:rsidP="002559F1">
      <w:pPr>
        <w:spacing w:line="360" w:lineRule="auto"/>
        <w:rPr>
          <w:rFonts w:ascii="Arial" w:hAnsi="Arial" w:cs="Arial"/>
          <w:sz w:val="20"/>
          <w:szCs w:val="20"/>
        </w:rPr>
      </w:pPr>
      <w:r w:rsidRPr="008A6339">
        <w:rPr>
          <w:rFonts w:ascii="Arial" w:hAnsi="Arial" w:cs="Arial"/>
          <w:sz w:val="20"/>
          <w:szCs w:val="20"/>
        </w:rPr>
        <w:t>“The introduction and widespread use of the LCP must be seen in the context of a number of developments in society itself. One of these is a substantial shift towards the idea of patient choice, with people increasingly likely to question treatment plans for themselves and their relatives, and to question the authority of clinicians. A second factor is that death and dying is now beginning to be debated more openly.</w:t>
      </w:r>
    </w:p>
    <w:p w14:paraId="724DAA9C" w14:textId="77777777" w:rsidR="00BF73CA" w:rsidRPr="008A6339" w:rsidRDefault="00BF73CA" w:rsidP="002559F1">
      <w:pPr>
        <w:spacing w:line="360" w:lineRule="auto"/>
        <w:rPr>
          <w:rFonts w:ascii="Arial" w:hAnsi="Arial" w:cs="Arial"/>
          <w:sz w:val="20"/>
          <w:szCs w:val="20"/>
        </w:rPr>
      </w:pPr>
      <w:r w:rsidRPr="008A6339">
        <w:rPr>
          <w:rFonts w:ascii="Arial" w:hAnsi="Arial" w:cs="Arial"/>
          <w:sz w:val="20"/>
          <w:szCs w:val="20"/>
        </w:rPr>
        <w:t>Nevertheless it seems still to be the case that, in practice, the discussion of death as an inevitable and, in some cases, imminent aspect of life is regarded as morbid and thus avoided. Even with patients suffering from terminal conditions, it is common for there to have been no discussion with patients, their consultants or GPs, relatives, and carers, about preparing for dying”</w:t>
      </w:r>
      <w:r w:rsidRPr="008A6339">
        <w:rPr>
          <w:rStyle w:val="FootnoteReference"/>
          <w:rFonts w:ascii="Arial" w:hAnsi="Arial" w:cs="Arial"/>
          <w:sz w:val="20"/>
          <w:szCs w:val="20"/>
        </w:rPr>
        <w:footnoteReference w:id="30"/>
      </w:r>
      <w:r w:rsidRPr="008A6339">
        <w:rPr>
          <w:rFonts w:ascii="Arial" w:hAnsi="Arial" w:cs="Arial"/>
          <w:sz w:val="20"/>
          <w:szCs w:val="20"/>
        </w:rPr>
        <w:t xml:space="preserve"> </w:t>
      </w:r>
    </w:p>
    <w:p w14:paraId="2897079A" w14:textId="77777777" w:rsidR="00BF73CA" w:rsidRPr="002559F1" w:rsidRDefault="00BF73CA" w:rsidP="002559F1">
      <w:pPr>
        <w:spacing w:line="360" w:lineRule="auto"/>
        <w:rPr>
          <w:rFonts w:ascii="Arial" w:hAnsi="Arial" w:cs="Arial"/>
        </w:rPr>
      </w:pPr>
      <w:r w:rsidRPr="002559F1">
        <w:rPr>
          <w:rFonts w:ascii="Arial" w:hAnsi="Arial" w:cs="Arial"/>
        </w:rPr>
        <w:t>The importance of good communication when dealing with Death is stressed further;</w:t>
      </w:r>
    </w:p>
    <w:p w14:paraId="450B6C32" w14:textId="77777777" w:rsidR="00BF73CA" w:rsidRPr="008A6339" w:rsidRDefault="00BF73CA" w:rsidP="002559F1">
      <w:pPr>
        <w:spacing w:line="360" w:lineRule="auto"/>
        <w:rPr>
          <w:rFonts w:ascii="Arial" w:hAnsi="Arial" w:cs="Arial"/>
          <w:sz w:val="20"/>
          <w:szCs w:val="20"/>
        </w:rPr>
      </w:pPr>
      <w:r w:rsidRPr="008A6339">
        <w:rPr>
          <w:rFonts w:ascii="Arial" w:hAnsi="Arial" w:cs="Arial"/>
          <w:sz w:val="20"/>
          <w:szCs w:val="20"/>
        </w:rPr>
        <w:lastRenderedPageBreak/>
        <w:t>“No matter how much effort is put into training clinicians in good communication skills, unless everyone in society – members of the public, the press, clinicians, public figures – is prepared to talk openly and honestly about dying, death and bereavement, accepting these as a normal part of life, the quality of care and the range of services for the dying, their relatives and carers will remain inconsistent. The Review panel strongly supports the work of organisations that promote public awareness of dying, death and bereavement.”</w:t>
      </w:r>
      <w:r w:rsidR="0038341A" w:rsidRPr="008A6339">
        <w:rPr>
          <w:rStyle w:val="FootnoteReference"/>
          <w:rFonts w:ascii="Arial" w:hAnsi="Arial" w:cs="Arial"/>
          <w:sz w:val="20"/>
          <w:szCs w:val="20"/>
        </w:rPr>
        <w:footnoteReference w:id="31"/>
      </w:r>
    </w:p>
    <w:p w14:paraId="62429E6B" w14:textId="77777777" w:rsidR="00BF73CA" w:rsidRPr="002559F1" w:rsidRDefault="00BF73CA" w:rsidP="002559F1">
      <w:pPr>
        <w:spacing w:line="360" w:lineRule="auto"/>
        <w:rPr>
          <w:rFonts w:ascii="Arial" w:hAnsi="Arial" w:cs="Arial"/>
        </w:rPr>
      </w:pPr>
      <w:r w:rsidRPr="002559F1">
        <w:rPr>
          <w:rFonts w:ascii="Arial" w:hAnsi="Arial" w:cs="Arial"/>
        </w:rPr>
        <w:t xml:space="preserve">While our own Death remains a taboo, Art can provide a challenge to this.  </w:t>
      </w:r>
    </w:p>
    <w:p w14:paraId="30C44A0F" w14:textId="77777777" w:rsidR="00F900AA" w:rsidRPr="002559F1" w:rsidRDefault="00F900AA" w:rsidP="002559F1">
      <w:pPr>
        <w:spacing w:line="360" w:lineRule="auto"/>
        <w:rPr>
          <w:rFonts w:ascii="Arial" w:hAnsi="Arial" w:cs="Arial"/>
        </w:rPr>
      </w:pPr>
      <w:r w:rsidRPr="002559F1">
        <w:rPr>
          <w:rFonts w:ascii="Arial" w:hAnsi="Arial" w:cs="Arial"/>
        </w:rPr>
        <w:t xml:space="preserve">This chapter has looked at how </w:t>
      </w:r>
      <w:r w:rsidR="004A4443" w:rsidRPr="002559F1">
        <w:rPr>
          <w:rFonts w:ascii="Arial" w:hAnsi="Arial" w:cs="Arial"/>
        </w:rPr>
        <w:t>society’s</w:t>
      </w:r>
      <w:r w:rsidRPr="002559F1">
        <w:rPr>
          <w:rFonts w:ascii="Arial" w:hAnsi="Arial" w:cs="Arial"/>
        </w:rPr>
        <w:t xml:space="preserve"> relationship with Death has been influenced through history by Religion and Medicine. This has been done using examples </w:t>
      </w:r>
      <w:r w:rsidR="0044476C" w:rsidRPr="002559F1">
        <w:rPr>
          <w:rFonts w:ascii="Arial" w:hAnsi="Arial" w:cs="Arial"/>
        </w:rPr>
        <w:t xml:space="preserve">in three sections, the first; Religion in early Britain to the </w:t>
      </w:r>
      <w:r w:rsidRPr="002559F1">
        <w:rPr>
          <w:rFonts w:ascii="Arial" w:hAnsi="Arial" w:cs="Arial"/>
        </w:rPr>
        <w:t>Reformation</w:t>
      </w:r>
      <w:r w:rsidR="0044476C" w:rsidRPr="002559F1">
        <w:rPr>
          <w:rFonts w:ascii="Arial" w:hAnsi="Arial" w:cs="Arial"/>
        </w:rPr>
        <w:t xml:space="preserve"> and the return of Catholicism.</w:t>
      </w:r>
      <w:r w:rsidR="002E41F2" w:rsidRPr="002559F1">
        <w:rPr>
          <w:rFonts w:ascii="Arial" w:hAnsi="Arial" w:cs="Arial"/>
        </w:rPr>
        <w:t xml:space="preserve"> </w:t>
      </w:r>
      <w:r w:rsidR="0044476C" w:rsidRPr="002559F1">
        <w:rPr>
          <w:rFonts w:ascii="Arial" w:hAnsi="Arial" w:cs="Arial"/>
        </w:rPr>
        <w:t>The second part discussed Resurrection Men, body</w:t>
      </w:r>
      <w:r w:rsidRPr="002559F1">
        <w:rPr>
          <w:rFonts w:ascii="Arial" w:hAnsi="Arial" w:cs="Arial"/>
        </w:rPr>
        <w:t xml:space="preserve"> donation and the Anatomy Act, and the</w:t>
      </w:r>
      <w:r w:rsidR="0044476C" w:rsidRPr="002559F1">
        <w:rPr>
          <w:rFonts w:ascii="Arial" w:hAnsi="Arial" w:cs="Arial"/>
        </w:rPr>
        <w:t xml:space="preserve"> third</w:t>
      </w:r>
      <w:r w:rsidR="00147396" w:rsidRPr="002559F1">
        <w:rPr>
          <w:rFonts w:ascii="Arial" w:hAnsi="Arial" w:cs="Arial"/>
        </w:rPr>
        <w:t xml:space="preserve"> considered</w:t>
      </w:r>
      <w:r w:rsidR="0044476C" w:rsidRPr="002559F1">
        <w:rPr>
          <w:rFonts w:ascii="Arial" w:hAnsi="Arial" w:cs="Arial"/>
        </w:rPr>
        <w:t xml:space="preserve"> the</w:t>
      </w:r>
      <w:r w:rsidR="00147396" w:rsidRPr="002559F1">
        <w:rPr>
          <w:rFonts w:ascii="Arial" w:hAnsi="Arial" w:cs="Arial"/>
        </w:rPr>
        <w:t xml:space="preserve"> effect of the</w:t>
      </w:r>
      <w:r w:rsidR="0044476C" w:rsidRPr="002559F1">
        <w:rPr>
          <w:rFonts w:ascii="Arial" w:hAnsi="Arial" w:cs="Arial"/>
        </w:rPr>
        <w:t xml:space="preserve"> NHS </w:t>
      </w:r>
      <w:r w:rsidR="00147396" w:rsidRPr="002559F1">
        <w:rPr>
          <w:rFonts w:ascii="Arial" w:hAnsi="Arial" w:cs="Arial"/>
        </w:rPr>
        <w:t xml:space="preserve">on people’s relationship with Death, </w:t>
      </w:r>
      <w:r w:rsidR="0044476C" w:rsidRPr="002559F1">
        <w:rPr>
          <w:rFonts w:ascii="Arial" w:hAnsi="Arial" w:cs="Arial"/>
        </w:rPr>
        <w:t>including</w:t>
      </w:r>
      <w:r w:rsidRPr="002559F1">
        <w:rPr>
          <w:rFonts w:ascii="Arial" w:hAnsi="Arial" w:cs="Arial"/>
        </w:rPr>
        <w:t xml:space="preserve"> </w:t>
      </w:r>
      <w:r w:rsidR="00291D8D" w:rsidRPr="002559F1">
        <w:rPr>
          <w:rFonts w:ascii="Arial" w:hAnsi="Arial" w:cs="Arial"/>
        </w:rPr>
        <w:t>debates over</w:t>
      </w:r>
      <w:r w:rsidR="0044476C" w:rsidRPr="002559F1">
        <w:rPr>
          <w:rFonts w:ascii="Arial" w:hAnsi="Arial" w:cs="Arial"/>
        </w:rPr>
        <w:t xml:space="preserve"> Euthanasia</w:t>
      </w:r>
      <w:r w:rsidR="00291D8D" w:rsidRPr="002559F1">
        <w:rPr>
          <w:rFonts w:ascii="Arial" w:hAnsi="Arial" w:cs="Arial"/>
        </w:rPr>
        <w:t xml:space="preserve">, assisted suicide, </w:t>
      </w:r>
      <w:r w:rsidR="0044476C" w:rsidRPr="002559F1">
        <w:rPr>
          <w:rFonts w:ascii="Arial" w:hAnsi="Arial" w:cs="Arial"/>
        </w:rPr>
        <w:t>and the Liverpool Care Pathway.</w:t>
      </w:r>
      <w:r w:rsidR="000528D9" w:rsidRPr="002559F1">
        <w:rPr>
          <w:rFonts w:ascii="Arial" w:hAnsi="Arial" w:cs="Arial"/>
        </w:rPr>
        <w:t xml:space="preserve"> It has discussed ideas of a “Good Death” and a “Bad Death”, and the importance of Individual choice to those who are dying. The next chapter will focus on how we depict Death, </w:t>
      </w:r>
      <w:r w:rsidR="004A7E81" w:rsidRPr="002559F1">
        <w:rPr>
          <w:rFonts w:ascii="Arial" w:hAnsi="Arial" w:cs="Arial"/>
        </w:rPr>
        <w:t xml:space="preserve">in Art and Media, </w:t>
      </w:r>
      <w:r w:rsidR="000528D9" w:rsidRPr="002559F1">
        <w:rPr>
          <w:rFonts w:ascii="Arial" w:hAnsi="Arial" w:cs="Arial"/>
        </w:rPr>
        <w:t>and how this has altered with the introduction of new technologies.</w:t>
      </w:r>
    </w:p>
    <w:p w14:paraId="7559FD75" w14:textId="77777777" w:rsidR="00680510" w:rsidRPr="002559F1" w:rsidRDefault="00680510" w:rsidP="002559F1">
      <w:pPr>
        <w:spacing w:line="360" w:lineRule="auto"/>
        <w:rPr>
          <w:rFonts w:ascii="Arial" w:hAnsi="Arial" w:cs="Arial"/>
        </w:rPr>
      </w:pPr>
      <w:r w:rsidRPr="002559F1">
        <w:rPr>
          <w:rFonts w:ascii="Arial" w:hAnsi="Arial" w:cs="Arial"/>
        </w:rPr>
        <w:br w:type="page"/>
      </w:r>
    </w:p>
    <w:p w14:paraId="185D73CF" w14:textId="77777777" w:rsidR="00D4236B" w:rsidRPr="00C04F5D" w:rsidRDefault="00D4236B" w:rsidP="00C61385">
      <w:pPr>
        <w:pStyle w:val="CSADH1"/>
      </w:pPr>
      <w:bookmarkStart w:id="20" w:name="_Toc374541997"/>
      <w:r w:rsidRPr="00C04F5D">
        <w:lastRenderedPageBreak/>
        <w:t>Depicting Death</w:t>
      </w:r>
      <w:bookmarkEnd w:id="20"/>
    </w:p>
    <w:p w14:paraId="54307AE1" w14:textId="77777777" w:rsidR="00284CD6" w:rsidRDefault="004A7E81" w:rsidP="002559F1">
      <w:pPr>
        <w:spacing w:line="360" w:lineRule="auto"/>
        <w:rPr>
          <w:rFonts w:ascii="Arial" w:hAnsi="Arial" w:cs="Arial"/>
        </w:rPr>
      </w:pPr>
      <w:r w:rsidRPr="002559F1">
        <w:rPr>
          <w:rFonts w:ascii="Arial" w:hAnsi="Arial" w:cs="Arial"/>
        </w:rPr>
        <w:t xml:space="preserve">The previous chapter considered </w:t>
      </w:r>
      <w:r w:rsidR="00CD57D1" w:rsidRPr="002559F1">
        <w:rPr>
          <w:rFonts w:ascii="Arial" w:hAnsi="Arial" w:cs="Arial"/>
        </w:rPr>
        <w:t>society's</w:t>
      </w:r>
      <w:r w:rsidRPr="002559F1">
        <w:rPr>
          <w:rFonts w:ascii="Arial" w:hAnsi="Arial" w:cs="Arial"/>
        </w:rPr>
        <w:t xml:space="preserve"> relationship with Death, using historical references to Religion, and Medicine, as well as how this relationship has changed over  time, with scientific advancements. This chapter will consider how technology has influenced </w:t>
      </w:r>
      <w:r w:rsidR="00CD57D1" w:rsidRPr="002559F1">
        <w:rPr>
          <w:rFonts w:ascii="Arial" w:hAnsi="Arial" w:cs="Arial"/>
        </w:rPr>
        <w:t>our depiction of Death in Art and in the Media through history which in turn has also impacted society's</w:t>
      </w:r>
      <w:r w:rsidRPr="002559F1">
        <w:rPr>
          <w:rFonts w:ascii="Arial" w:hAnsi="Arial" w:cs="Arial"/>
        </w:rPr>
        <w:t xml:space="preserve"> relationship with Death. </w:t>
      </w:r>
    </w:p>
    <w:p w14:paraId="62E6E9CB" w14:textId="77777777" w:rsidR="00525158" w:rsidRPr="002559F1" w:rsidRDefault="00B74C94" w:rsidP="002559F1">
      <w:pPr>
        <w:spacing w:line="360" w:lineRule="auto"/>
        <w:rPr>
          <w:rFonts w:ascii="Arial" w:hAnsi="Arial" w:cs="Arial"/>
        </w:rPr>
      </w:pPr>
      <w:r w:rsidRPr="002559F1">
        <w:rPr>
          <w:rFonts w:ascii="Arial" w:hAnsi="Arial" w:cs="Arial"/>
        </w:rPr>
        <w:t>Previously</w:t>
      </w:r>
      <w:r w:rsidR="00262963" w:rsidRPr="002559F1">
        <w:rPr>
          <w:rFonts w:ascii="Arial" w:hAnsi="Arial" w:cs="Arial"/>
        </w:rPr>
        <w:t xml:space="preserve"> Artists have depicted Death in ter</w:t>
      </w:r>
      <w:r w:rsidR="00270BED" w:rsidRPr="002559F1">
        <w:rPr>
          <w:rFonts w:ascii="Arial" w:hAnsi="Arial" w:cs="Arial"/>
        </w:rPr>
        <w:t>ms of the personal</w:t>
      </w:r>
      <w:r w:rsidR="00E85EC3" w:rsidRPr="002559F1">
        <w:rPr>
          <w:rFonts w:ascii="Arial" w:hAnsi="Arial" w:cs="Arial"/>
        </w:rPr>
        <w:t xml:space="preserve"> (</w:t>
      </w:r>
      <w:r w:rsidR="00262963" w:rsidRPr="002559F1">
        <w:rPr>
          <w:rFonts w:ascii="Arial" w:hAnsi="Arial" w:cs="Arial"/>
        </w:rPr>
        <w:t>as with Ron Mueck’</w:t>
      </w:r>
      <w:r w:rsidR="00270BED" w:rsidRPr="002559F1">
        <w:rPr>
          <w:rFonts w:ascii="Arial" w:hAnsi="Arial" w:cs="Arial"/>
        </w:rPr>
        <w:t>s “Dead Dad”)</w:t>
      </w:r>
      <w:r w:rsidRPr="002559F1">
        <w:rPr>
          <w:rFonts w:ascii="Arial" w:hAnsi="Arial" w:cs="Arial"/>
        </w:rPr>
        <w:t xml:space="preserve">, religious, </w:t>
      </w:r>
      <w:r w:rsidR="00262963" w:rsidRPr="002559F1">
        <w:rPr>
          <w:rFonts w:ascii="Arial" w:hAnsi="Arial" w:cs="Arial"/>
        </w:rPr>
        <w:t xml:space="preserve">historical, or political. It is interesting how by pushing death to the outside of society, we have increased its depiction as a clean sanitized image. </w:t>
      </w:r>
      <w:r w:rsidR="009654BE" w:rsidRPr="002559F1">
        <w:rPr>
          <w:rFonts w:ascii="Arial" w:hAnsi="Arial" w:cs="Arial"/>
        </w:rPr>
        <w:t>The reality of D</w:t>
      </w:r>
      <w:r w:rsidR="008E4A41" w:rsidRPr="002559F1">
        <w:rPr>
          <w:rFonts w:ascii="Arial" w:hAnsi="Arial" w:cs="Arial"/>
        </w:rPr>
        <w:t xml:space="preserve">eath, </w:t>
      </w:r>
      <w:r w:rsidR="00262963" w:rsidRPr="002559F1">
        <w:rPr>
          <w:rFonts w:ascii="Arial" w:hAnsi="Arial" w:cs="Arial"/>
        </w:rPr>
        <w:t xml:space="preserve">so frequently depicted </w:t>
      </w:r>
      <w:r w:rsidR="00E85EC3" w:rsidRPr="002559F1">
        <w:rPr>
          <w:rFonts w:ascii="Arial" w:hAnsi="Arial" w:cs="Arial"/>
        </w:rPr>
        <w:t xml:space="preserve">on </w:t>
      </w:r>
      <w:r w:rsidR="00391DF1" w:rsidRPr="002559F1">
        <w:rPr>
          <w:rFonts w:ascii="Arial" w:hAnsi="Arial" w:cs="Arial"/>
        </w:rPr>
        <w:t>TV</w:t>
      </w:r>
      <w:r w:rsidR="00262963" w:rsidRPr="002559F1">
        <w:rPr>
          <w:rFonts w:ascii="Arial" w:hAnsi="Arial" w:cs="Arial"/>
        </w:rPr>
        <w:t xml:space="preserve">, in films, or from </w:t>
      </w:r>
      <w:r w:rsidRPr="002559F1">
        <w:rPr>
          <w:rFonts w:ascii="Arial" w:hAnsi="Arial" w:cs="Arial"/>
        </w:rPr>
        <w:t>news programmes</w:t>
      </w:r>
      <w:r w:rsidR="003413D6" w:rsidRPr="002559F1">
        <w:rPr>
          <w:rFonts w:ascii="Arial" w:hAnsi="Arial" w:cs="Arial"/>
        </w:rPr>
        <w:t xml:space="preserve"> is removed from everyday life</w:t>
      </w:r>
      <w:r w:rsidRPr="002559F1">
        <w:rPr>
          <w:rFonts w:ascii="Arial" w:hAnsi="Arial" w:cs="Arial"/>
        </w:rPr>
        <w:t xml:space="preserve">. With modern technology more people have phones or cameras to record with, meaning images of real world disasters are being filmed more frequently. </w:t>
      </w:r>
      <w:r w:rsidR="00E85EC3" w:rsidRPr="002559F1">
        <w:rPr>
          <w:rFonts w:ascii="Arial" w:hAnsi="Arial" w:cs="Arial"/>
        </w:rPr>
        <w:t xml:space="preserve">Large disasters such as 9/11 or the 2004 tsunami have meant that videos and photographs taken by onlookers have been used by mainstream media. </w:t>
      </w:r>
      <w:r w:rsidRPr="002559F1">
        <w:rPr>
          <w:rFonts w:ascii="Arial" w:hAnsi="Arial" w:cs="Arial"/>
        </w:rPr>
        <w:t>Frightening images of death can now be shown almost instantaneously in full colour, from every angle, played repetitively. In light of th</w:t>
      </w:r>
      <w:r w:rsidR="00F522E2" w:rsidRPr="002559F1">
        <w:rPr>
          <w:rFonts w:ascii="Arial" w:hAnsi="Arial" w:cs="Arial"/>
        </w:rPr>
        <w:t xml:space="preserve">is has war Art lost its audience. Would the Art produced in the trenches of World War 2 </w:t>
      </w:r>
      <w:r w:rsidR="008E0B13" w:rsidRPr="002559F1">
        <w:rPr>
          <w:rFonts w:ascii="Arial" w:hAnsi="Arial" w:cs="Arial"/>
        </w:rPr>
        <w:t>recording the horrors of war</w:t>
      </w:r>
      <w:r w:rsidR="00F522E2" w:rsidRPr="002559F1">
        <w:rPr>
          <w:rFonts w:ascii="Arial" w:hAnsi="Arial" w:cs="Arial"/>
        </w:rPr>
        <w:t xml:space="preserve">, </w:t>
      </w:r>
      <w:r w:rsidR="008E0B13" w:rsidRPr="002559F1">
        <w:rPr>
          <w:rFonts w:ascii="Arial" w:hAnsi="Arial" w:cs="Arial"/>
        </w:rPr>
        <w:t xml:space="preserve">or Goya’s Disasters of War, </w:t>
      </w:r>
      <w:r w:rsidR="00F522E2" w:rsidRPr="002559F1">
        <w:rPr>
          <w:rFonts w:ascii="Arial" w:hAnsi="Arial" w:cs="Arial"/>
        </w:rPr>
        <w:t xml:space="preserve">have been produced in </w:t>
      </w:r>
      <w:r w:rsidR="00E85EC3" w:rsidRPr="002559F1">
        <w:rPr>
          <w:rFonts w:ascii="Arial" w:hAnsi="Arial" w:cs="Arial"/>
        </w:rPr>
        <w:t>today’s</w:t>
      </w:r>
      <w:r w:rsidR="00F522E2" w:rsidRPr="002559F1">
        <w:rPr>
          <w:rFonts w:ascii="Arial" w:hAnsi="Arial" w:cs="Arial"/>
        </w:rPr>
        <w:t xml:space="preserve"> society</w:t>
      </w:r>
      <w:r w:rsidR="008E0B13" w:rsidRPr="002559F1">
        <w:rPr>
          <w:rFonts w:ascii="Arial" w:hAnsi="Arial" w:cs="Arial"/>
        </w:rPr>
        <w:t xml:space="preserve"> of phot</w:t>
      </w:r>
      <w:r w:rsidR="001871FB" w:rsidRPr="002559F1">
        <w:rPr>
          <w:rFonts w:ascii="Arial" w:hAnsi="Arial" w:cs="Arial"/>
        </w:rPr>
        <w:t>ojournalism, documentation, and video?</w:t>
      </w:r>
      <w:r w:rsidR="00446B3F" w:rsidRPr="002559F1">
        <w:rPr>
          <w:rFonts w:ascii="Arial" w:hAnsi="Arial" w:cs="Arial"/>
        </w:rPr>
        <w:t xml:space="preserve"> </w:t>
      </w:r>
      <w:r w:rsidR="00CB1F8E" w:rsidRPr="002559F1">
        <w:rPr>
          <w:rFonts w:ascii="Arial" w:hAnsi="Arial" w:cs="Arial"/>
        </w:rPr>
        <w:t xml:space="preserve">Francisco José de Goya y Lucientes “The Disasters of War” was seen as too controversial to be seen in his own lifetime, and was released thirty </w:t>
      </w:r>
      <w:r w:rsidR="00250BC9" w:rsidRPr="002559F1">
        <w:rPr>
          <w:rFonts w:ascii="Arial" w:hAnsi="Arial" w:cs="Arial"/>
        </w:rPr>
        <w:t xml:space="preserve">five </w:t>
      </w:r>
      <w:r w:rsidR="00CB1F8E" w:rsidRPr="002559F1">
        <w:rPr>
          <w:rFonts w:ascii="Arial" w:hAnsi="Arial" w:cs="Arial"/>
        </w:rPr>
        <w:t xml:space="preserve">years after his death. </w:t>
      </w:r>
      <w:r w:rsidR="001242FA" w:rsidRPr="002559F1">
        <w:rPr>
          <w:rFonts w:ascii="Arial" w:hAnsi="Arial" w:cs="Arial"/>
        </w:rPr>
        <w:t>The Chapman brothers reinvented</w:t>
      </w:r>
      <w:r w:rsidR="00CB1F8E" w:rsidRPr="002559F1">
        <w:rPr>
          <w:rFonts w:ascii="Arial" w:hAnsi="Arial" w:cs="Arial"/>
        </w:rPr>
        <w:t xml:space="preserve"> Goya’s artwork,</w:t>
      </w:r>
      <w:r w:rsidR="001242FA" w:rsidRPr="002559F1">
        <w:rPr>
          <w:rFonts w:ascii="Arial" w:hAnsi="Arial" w:cs="Arial"/>
        </w:rPr>
        <w:t xml:space="preserve"> returning frequently to Plate 39</w:t>
      </w:r>
      <w:r w:rsidR="00CB1F8E" w:rsidRPr="002559F1">
        <w:rPr>
          <w:rFonts w:ascii="Arial" w:hAnsi="Arial" w:cs="Arial"/>
        </w:rPr>
        <w:t>,</w:t>
      </w:r>
      <w:r w:rsidR="001242FA" w:rsidRPr="002559F1">
        <w:rPr>
          <w:rFonts w:ascii="Arial" w:hAnsi="Arial" w:cs="Arial"/>
        </w:rPr>
        <w:t xml:space="preserve"> Grande hazana! Con muertos! (A heroic feat! With dead men!)</w:t>
      </w:r>
      <w:r w:rsidR="00CB1F8E" w:rsidRPr="002559F1">
        <w:rPr>
          <w:rFonts w:ascii="Arial" w:hAnsi="Arial" w:cs="Arial"/>
        </w:rPr>
        <w:t>,</w:t>
      </w:r>
      <w:r w:rsidR="001242FA" w:rsidRPr="002559F1">
        <w:rPr>
          <w:rFonts w:ascii="Arial" w:hAnsi="Arial" w:cs="Arial"/>
        </w:rPr>
        <w:t xml:space="preserve"> they produced “Great Deeds Against the Dead”</w:t>
      </w:r>
      <w:r w:rsidR="00CB1F8E" w:rsidRPr="002559F1">
        <w:rPr>
          <w:rFonts w:ascii="Arial" w:hAnsi="Arial" w:cs="Arial"/>
        </w:rPr>
        <w:t xml:space="preserve"> which featured dismembered mannequins</w:t>
      </w:r>
      <w:r w:rsidR="001242FA" w:rsidRPr="002559F1">
        <w:rPr>
          <w:rFonts w:ascii="Arial" w:hAnsi="Arial" w:cs="Arial"/>
        </w:rPr>
        <w:t xml:space="preserve">.  </w:t>
      </w:r>
      <w:r w:rsidR="00250BC9" w:rsidRPr="002559F1">
        <w:rPr>
          <w:rFonts w:ascii="Arial" w:hAnsi="Arial" w:cs="Arial"/>
        </w:rPr>
        <w:t>It was f</w:t>
      </w:r>
      <w:r w:rsidR="009654BE" w:rsidRPr="002559F1">
        <w:rPr>
          <w:rFonts w:ascii="Arial" w:hAnsi="Arial" w:cs="Arial"/>
        </w:rPr>
        <w:t>eatured in the Sensations Exhibition of 1997</w:t>
      </w:r>
      <w:r w:rsidR="00250BC9" w:rsidRPr="002559F1">
        <w:rPr>
          <w:rFonts w:ascii="Arial" w:hAnsi="Arial" w:cs="Arial"/>
        </w:rPr>
        <w:t>, the Chapman’s 3d visualisation of Grande hazana! Con muertos! came 134 years after Goya’s Disasters of War was first published and yet was still as shocking.</w:t>
      </w:r>
      <w:r w:rsidR="00525158" w:rsidRPr="002559F1">
        <w:rPr>
          <w:rFonts w:ascii="Arial" w:hAnsi="Arial" w:cs="Arial"/>
        </w:rPr>
        <w:t xml:space="preserve"> Room 3 </w:t>
      </w:r>
      <w:r w:rsidR="00390C55" w:rsidRPr="002559F1">
        <w:rPr>
          <w:rFonts w:ascii="Arial" w:hAnsi="Arial" w:cs="Arial"/>
        </w:rPr>
        <w:t>Violent Death</w:t>
      </w:r>
      <w:r w:rsidR="00525158" w:rsidRPr="002559F1">
        <w:rPr>
          <w:rFonts w:ascii="Arial" w:hAnsi="Arial" w:cs="Arial"/>
        </w:rPr>
        <w:t>,</w:t>
      </w:r>
      <w:r w:rsidR="00390C55" w:rsidRPr="002559F1">
        <w:rPr>
          <w:rFonts w:ascii="Arial" w:hAnsi="Arial" w:cs="Arial"/>
        </w:rPr>
        <w:t xml:space="preserve"> of The Richard Harris Collection, Death: A Self –Portrait was described </w:t>
      </w:r>
      <w:r w:rsidR="00525158" w:rsidRPr="002559F1">
        <w:rPr>
          <w:rFonts w:ascii="Arial" w:hAnsi="Arial" w:cs="Arial"/>
        </w:rPr>
        <w:t>in the catalogue</w:t>
      </w:r>
      <w:r w:rsidR="00390C55" w:rsidRPr="002559F1">
        <w:rPr>
          <w:rFonts w:ascii="Arial" w:hAnsi="Arial" w:cs="Arial"/>
        </w:rPr>
        <w:t xml:space="preserve">; </w:t>
      </w:r>
    </w:p>
    <w:p w14:paraId="4FA40BB4" w14:textId="77777777" w:rsidR="0096047F" w:rsidRDefault="00390C55" w:rsidP="002559F1">
      <w:pPr>
        <w:spacing w:line="360" w:lineRule="auto"/>
        <w:rPr>
          <w:rFonts w:ascii="Arial" w:hAnsi="Arial" w:cs="Arial"/>
          <w:sz w:val="20"/>
          <w:szCs w:val="20"/>
        </w:rPr>
      </w:pPr>
      <w:r w:rsidRPr="008A6339">
        <w:rPr>
          <w:rFonts w:ascii="Arial" w:hAnsi="Arial" w:cs="Arial"/>
          <w:sz w:val="20"/>
          <w:szCs w:val="20"/>
        </w:rPr>
        <w:t>“</w:t>
      </w:r>
      <w:r w:rsidR="00525158" w:rsidRPr="008A6339">
        <w:rPr>
          <w:rFonts w:ascii="Arial" w:hAnsi="Arial" w:cs="Arial"/>
          <w:sz w:val="20"/>
          <w:szCs w:val="20"/>
        </w:rPr>
        <w:t>This room is dominated by thre</w:t>
      </w:r>
      <w:r w:rsidR="0016335B" w:rsidRPr="008A6339">
        <w:rPr>
          <w:rFonts w:ascii="Arial" w:hAnsi="Arial" w:cs="Arial"/>
          <w:sz w:val="20"/>
          <w:szCs w:val="20"/>
        </w:rPr>
        <w:t>e</w:t>
      </w:r>
      <w:r w:rsidR="00525158" w:rsidRPr="008A6339">
        <w:rPr>
          <w:rFonts w:ascii="Arial" w:hAnsi="Arial" w:cs="Arial"/>
          <w:sz w:val="20"/>
          <w:szCs w:val="20"/>
        </w:rPr>
        <w:t xml:space="preserve"> groups of works considered to be among the most powerful anti-war manifestoes ever made: Jac</w:t>
      </w:r>
      <w:r w:rsidR="00EB0520" w:rsidRPr="008A6339">
        <w:rPr>
          <w:rFonts w:ascii="Arial" w:hAnsi="Arial" w:cs="Arial"/>
          <w:sz w:val="20"/>
          <w:szCs w:val="20"/>
        </w:rPr>
        <w:t>q</w:t>
      </w:r>
      <w:r w:rsidR="00525158" w:rsidRPr="008A6339">
        <w:rPr>
          <w:rFonts w:ascii="Arial" w:hAnsi="Arial" w:cs="Arial"/>
          <w:sz w:val="20"/>
          <w:szCs w:val="20"/>
        </w:rPr>
        <w:t xml:space="preserve">ues Callot’s “The </w:t>
      </w:r>
      <w:r w:rsidR="0016335B" w:rsidRPr="008A6339">
        <w:rPr>
          <w:rFonts w:ascii="Arial" w:hAnsi="Arial" w:cs="Arial"/>
          <w:sz w:val="20"/>
          <w:szCs w:val="20"/>
        </w:rPr>
        <w:t>M</w:t>
      </w:r>
      <w:r w:rsidR="00525158" w:rsidRPr="008A6339">
        <w:rPr>
          <w:rFonts w:ascii="Arial" w:hAnsi="Arial" w:cs="Arial"/>
          <w:sz w:val="20"/>
          <w:szCs w:val="20"/>
        </w:rPr>
        <w:t>is</w:t>
      </w:r>
      <w:r w:rsidR="0016335B" w:rsidRPr="008A6339">
        <w:rPr>
          <w:rFonts w:ascii="Arial" w:hAnsi="Arial" w:cs="Arial"/>
          <w:sz w:val="20"/>
          <w:szCs w:val="20"/>
        </w:rPr>
        <w:t>e</w:t>
      </w:r>
      <w:r w:rsidR="00525158" w:rsidRPr="008A6339">
        <w:rPr>
          <w:rFonts w:ascii="Arial" w:hAnsi="Arial" w:cs="Arial"/>
          <w:sz w:val="20"/>
          <w:szCs w:val="20"/>
        </w:rPr>
        <w:t xml:space="preserve">ries and Misfortunes of War”(1683), Goya’s “The Disasters of War” (1810-1820) and Otto Dix’s “The War” (1924). </w:t>
      </w:r>
      <w:r w:rsidR="00525158" w:rsidRPr="008A6339">
        <w:rPr>
          <w:rFonts w:ascii="Arial" w:hAnsi="Arial" w:cs="Arial"/>
          <w:sz w:val="20"/>
          <w:szCs w:val="20"/>
        </w:rPr>
        <w:lastRenderedPageBreak/>
        <w:t>With disturbing candour, these enthralling images communicate the dehumanising effects of war, and the chaos and brutality of death on an industri</w:t>
      </w:r>
      <w:r w:rsidR="0016335B" w:rsidRPr="008A6339">
        <w:rPr>
          <w:rFonts w:ascii="Arial" w:hAnsi="Arial" w:cs="Arial"/>
          <w:sz w:val="20"/>
          <w:szCs w:val="20"/>
        </w:rPr>
        <w:t>a</w:t>
      </w:r>
      <w:r w:rsidR="00525158" w:rsidRPr="008A6339">
        <w:rPr>
          <w:rFonts w:ascii="Arial" w:hAnsi="Arial" w:cs="Arial"/>
          <w:sz w:val="20"/>
          <w:szCs w:val="20"/>
        </w:rPr>
        <w:t>l scale”.</w:t>
      </w:r>
      <w:r w:rsidR="003F5B7A" w:rsidRPr="008A6339">
        <w:rPr>
          <w:rStyle w:val="FootnoteReference"/>
          <w:rFonts w:ascii="Arial" w:hAnsi="Arial" w:cs="Arial"/>
          <w:sz w:val="20"/>
          <w:szCs w:val="20"/>
        </w:rPr>
        <w:footnoteReference w:id="3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C22804" w14:paraId="3B354E52" w14:textId="77777777" w:rsidTr="00C22804">
        <w:tc>
          <w:tcPr>
            <w:tcW w:w="8414" w:type="dxa"/>
          </w:tcPr>
          <w:p w14:paraId="6361D500" w14:textId="77777777" w:rsidR="00C22804" w:rsidRDefault="00C22804" w:rsidP="00C22804">
            <w:pPr>
              <w:spacing w:line="360" w:lineRule="auto"/>
              <w:jc w:val="center"/>
              <w:rPr>
                <w:rFonts w:ascii="Arial" w:hAnsi="Arial" w:cs="Arial"/>
                <w:sz w:val="20"/>
                <w:szCs w:val="20"/>
              </w:rPr>
            </w:pPr>
            <w:r w:rsidRPr="002559F1">
              <w:rPr>
                <w:rFonts w:ascii="Arial" w:hAnsi="Arial" w:cs="Arial"/>
                <w:noProof/>
                <w:lang w:eastAsia="en-GB"/>
              </w:rPr>
              <w:drawing>
                <wp:inline distT="0" distB="0" distL="0" distR="0" wp14:anchorId="3A332A04" wp14:editId="57DFAFE5">
                  <wp:extent cx="2413591" cy="1686789"/>
                  <wp:effectExtent l="0" t="0" r="6350" b="8890"/>
                  <wp:docPr id="33" name="Picture 33" descr="The tombs of the generals on Cathcart's 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tombs of the generals on Cathcart's H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5898" cy="1688401"/>
                          </a:xfrm>
                          <a:prstGeom prst="rect">
                            <a:avLst/>
                          </a:prstGeom>
                          <a:noFill/>
                          <a:ln>
                            <a:noFill/>
                          </a:ln>
                        </pic:spPr>
                      </pic:pic>
                    </a:graphicData>
                  </a:graphic>
                </wp:inline>
              </w:drawing>
            </w:r>
          </w:p>
        </w:tc>
      </w:tr>
      <w:tr w:rsidR="00C22804" w14:paraId="37FD0641" w14:textId="77777777" w:rsidTr="00C22804">
        <w:tc>
          <w:tcPr>
            <w:tcW w:w="8414" w:type="dxa"/>
          </w:tcPr>
          <w:p w14:paraId="070A7A28" w14:textId="77777777" w:rsidR="00C22804" w:rsidRPr="00C22804" w:rsidRDefault="00C22804" w:rsidP="00C22804">
            <w:pPr>
              <w:pStyle w:val="Caption"/>
              <w:jc w:val="center"/>
              <w:rPr>
                <w:rFonts w:ascii="Arial" w:hAnsi="Arial" w:cs="Arial"/>
                <w:sz w:val="20"/>
                <w:szCs w:val="20"/>
              </w:rPr>
            </w:pPr>
            <w:bookmarkStart w:id="21" w:name="_Ref374517905"/>
            <w:bookmarkStart w:id="22" w:name="_Toc374617409"/>
            <w:r w:rsidRPr="00C22804">
              <w:rPr>
                <w:rFonts w:ascii="Arial" w:hAnsi="Arial" w:cs="Arial"/>
                <w:color w:val="auto"/>
              </w:rPr>
              <w:t xml:space="preserve">Figure </w:t>
            </w:r>
            <w:r w:rsidRPr="00C22804">
              <w:rPr>
                <w:rFonts w:ascii="Arial" w:hAnsi="Arial" w:cs="Arial"/>
                <w:color w:val="auto"/>
              </w:rPr>
              <w:fldChar w:fldCharType="begin"/>
            </w:r>
            <w:r w:rsidRPr="00C22804">
              <w:rPr>
                <w:rFonts w:ascii="Arial" w:hAnsi="Arial" w:cs="Arial"/>
                <w:color w:val="auto"/>
              </w:rPr>
              <w:instrText xml:space="preserve"> SEQ Figure \* ARABIC </w:instrText>
            </w:r>
            <w:r w:rsidRPr="00C22804">
              <w:rPr>
                <w:rFonts w:ascii="Arial" w:hAnsi="Arial" w:cs="Arial"/>
                <w:color w:val="auto"/>
              </w:rPr>
              <w:fldChar w:fldCharType="separate"/>
            </w:r>
            <w:r w:rsidR="00F23232">
              <w:rPr>
                <w:rFonts w:ascii="Arial" w:hAnsi="Arial" w:cs="Arial"/>
                <w:noProof/>
                <w:color w:val="auto"/>
              </w:rPr>
              <w:t>6</w:t>
            </w:r>
            <w:r w:rsidRPr="00C22804">
              <w:rPr>
                <w:rFonts w:ascii="Arial" w:hAnsi="Arial" w:cs="Arial"/>
                <w:color w:val="auto"/>
              </w:rPr>
              <w:fldChar w:fldCharType="end"/>
            </w:r>
            <w:bookmarkEnd w:id="21"/>
            <w:r w:rsidRPr="00C22804">
              <w:rPr>
                <w:rFonts w:ascii="Arial" w:hAnsi="Arial" w:cs="Arial"/>
                <w:color w:val="auto"/>
              </w:rPr>
              <w:t xml:space="preserve"> -</w:t>
            </w:r>
            <w:r w:rsidR="00EC3429">
              <w:rPr>
                <w:rFonts w:ascii="Arial" w:hAnsi="Arial" w:cs="Arial"/>
                <w:color w:val="auto"/>
              </w:rPr>
              <w:t xml:space="preserve"> </w:t>
            </w:r>
            <w:r w:rsidRPr="00C22804">
              <w:rPr>
                <w:rFonts w:ascii="Arial" w:hAnsi="Arial" w:cs="Arial"/>
                <w:color w:val="auto"/>
              </w:rPr>
              <w:t>Photo</w:t>
            </w:r>
            <w:r w:rsidR="00BB4362">
              <w:rPr>
                <w:rFonts w:ascii="Arial" w:hAnsi="Arial" w:cs="Arial"/>
                <w:color w:val="auto"/>
              </w:rPr>
              <w:t>graph</w:t>
            </w:r>
            <w:r w:rsidRPr="00C22804">
              <w:rPr>
                <w:rFonts w:ascii="Arial" w:hAnsi="Arial" w:cs="Arial"/>
                <w:color w:val="auto"/>
              </w:rPr>
              <w:t xml:space="preserve"> by Roger Fenton , Crimean War </w:t>
            </w:r>
            <w:r w:rsidR="00BB4362">
              <w:rPr>
                <w:rFonts w:ascii="Arial" w:hAnsi="Arial" w:cs="Arial"/>
                <w:color w:val="auto"/>
              </w:rPr>
              <w:t>(</w:t>
            </w:r>
            <w:r w:rsidRPr="00C22804">
              <w:rPr>
                <w:rFonts w:ascii="Arial" w:hAnsi="Arial" w:cs="Arial"/>
                <w:color w:val="auto"/>
              </w:rPr>
              <w:t>1855</w:t>
            </w:r>
            <w:r w:rsidR="00BB4362">
              <w:rPr>
                <w:rFonts w:ascii="Arial" w:hAnsi="Arial" w:cs="Arial"/>
                <w:color w:val="auto"/>
              </w:rPr>
              <w:t>)</w:t>
            </w:r>
            <w:r w:rsidR="00682048">
              <w:rPr>
                <w:rStyle w:val="FootnoteReference"/>
                <w:rFonts w:ascii="Arial" w:hAnsi="Arial" w:cs="Arial"/>
                <w:color w:val="auto"/>
              </w:rPr>
              <w:footnoteReference w:id="33"/>
            </w:r>
            <w:bookmarkEnd w:id="22"/>
          </w:p>
        </w:tc>
      </w:tr>
    </w:tbl>
    <w:p w14:paraId="00E5CE86" w14:textId="77777777" w:rsidR="00B27FED" w:rsidRDefault="00B27FED" w:rsidP="002559F1">
      <w:pPr>
        <w:spacing w:line="360" w:lineRule="auto"/>
        <w:rPr>
          <w:rFonts w:ascii="Arial" w:hAnsi="Arial" w:cs="Arial"/>
        </w:rPr>
      </w:pPr>
    </w:p>
    <w:p w14:paraId="0B30952B" w14:textId="77777777" w:rsidR="00C20A99" w:rsidRDefault="009654BE" w:rsidP="002559F1">
      <w:pPr>
        <w:spacing w:line="360" w:lineRule="auto"/>
        <w:rPr>
          <w:rFonts w:ascii="Arial" w:hAnsi="Arial" w:cs="Arial"/>
        </w:rPr>
      </w:pPr>
      <w:r w:rsidRPr="002559F1">
        <w:rPr>
          <w:rFonts w:ascii="Arial" w:hAnsi="Arial" w:cs="Arial"/>
        </w:rPr>
        <w:t>The first official war photographer is said to be Roger Fenton who took photographs of the Crimean War of 1855</w:t>
      </w:r>
      <w:r w:rsidR="00C04F5D" w:rsidRPr="002559F1">
        <w:rPr>
          <w:rFonts w:ascii="Arial" w:hAnsi="Arial" w:cs="Arial"/>
        </w:rPr>
        <w:t xml:space="preserve"> (</w:t>
      </w:r>
      <w:r w:rsidR="00B27FED">
        <w:rPr>
          <w:rFonts w:ascii="Arial" w:hAnsi="Arial" w:cs="Arial"/>
        </w:rPr>
        <w:fldChar w:fldCharType="begin"/>
      </w:r>
      <w:r w:rsidR="00B27FED">
        <w:rPr>
          <w:rFonts w:ascii="Arial" w:hAnsi="Arial" w:cs="Arial"/>
        </w:rPr>
        <w:instrText xml:space="preserve"> REF _Ref374517905 \h </w:instrText>
      </w:r>
      <w:r w:rsidR="00B27FED">
        <w:rPr>
          <w:rFonts w:ascii="Arial" w:hAnsi="Arial" w:cs="Arial"/>
        </w:rPr>
      </w:r>
      <w:r w:rsidR="00B27FED">
        <w:rPr>
          <w:rFonts w:ascii="Arial" w:hAnsi="Arial" w:cs="Arial"/>
        </w:rPr>
        <w:fldChar w:fldCharType="separate"/>
      </w:r>
      <w:r w:rsidR="00B27FED" w:rsidRPr="00C22804">
        <w:rPr>
          <w:rFonts w:ascii="Arial" w:hAnsi="Arial" w:cs="Arial"/>
        </w:rPr>
        <w:t xml:space="preserve">Figure </w:t>
      </w:r>
      <w:r w:rsidR="00B27FED" w:rsidRPr="00C22804">
        <w:rPr>
          <w:rFonts w:ascii="Arial" w:hAnsi="Arial" w:cs="Arial"/>
          <w:noProof/>
        </w:rPr>
        <w:t>6</w:t>
      </w:r>
      <w:r w:rsidR="00B27FED">
        <w:rPr>
          <w:rFonts w:ascii="Arial" w:hAnsi="Arial" w:cs="Arial"/>
        </w:rPr>
        <w:fldChar w:fldCharType="end"/>
      </w:r>
      <w:r w:rsidR="00BA06E5" w:rsidRPr="002559F1">
        <w:rPr>
          <w:rFonts w:ascii="Arial" w:hAnsi="Arial" w:cs="Arial"/>
        </w:rPr>
        <w:t>)</w:t>
      </w:r>
      <w:r w:rsidRPr="002559F1">
        <w:rPr>
          <w:rFonts w:ascii="Arial" w:hAnsi="Arial" w:cs="Arial"/>
        </w:rPr>
        <w:t xml:space="preserve">. </w:t>
      </w:r>
      <w:r w:rsidR="00446B3F" w:rsidRPr="002559F1">
        <w:rPr>
          <w:rFonts w:ascii="Arial" w:hAnsi="Arial" w:cs="Arial"/>
        </w:rPr>
        <w:t>The early technology combined with a wish to show the conflict was going well, meant a lack of photos containing what we consider today to be the realities of war. The photograp</w:t>
      </w:r>
      <w:r w:rsidR="0045112C" w:rsidRPr="002559F1">
        <w:rPr>
          <w:rFonts w:ascii="Arial" w:hAnsi="Arial" w:cs="Arial"/>
        </w:rPr>
        <w:t xml:space="preserve">h of Cathcart Hill with </w:t>
      </w:r>
      <w:r w:rsidR="00446B3F" w:rsidRPr="002559F1">
        <w:rPr>
          <w:rFonts w:ascii="Arial" w:hAnsi="Arial" w:cs="Arial"/>
        </w:rPr>
        <w:t>graves</w:t>
      </w:r>
      <w:r w:rsidR="0045112C" w:rsidRPr="002559F1">
        <w:rPr>
          <w:rFonts w:ascii="Arial" w:hAnsi="Arial" w:cs="Arial"/>
        </w:rPr>
        <w:t xml:space="preserve"> of Generals </w:t>
      </w:r>
      <w:r w:rsidR="00446B3F" w:rsidRPr="002559F1">
        <w:rPr>
          <w:rFonts w:ascii="Arial" w:hAnsi="Arial" w:cs="Arial"/>
        </w:rPr>
        <w:t xml:space="preserve">is </w:t>
      </w:r>
      <w:r w:rsidR="0045112C" w:rsidRPr="002559F1">
        <w:rPr>
          <w:rFonts w:ascii="Arial" w:hAnsi="Arial" w:cs="Arial"/>
        </w:rPr>
        <w:t>one of the few showing death.</w:t>
      </w:r>
      <w:r w:rsidR="00002DD6" w:rsidRPr="002559F1">
        <w:rPr>
          <w:rFonts w:ascii="Arial" w:hAnsi="Arial" w:cs="Arial"/>
        </w:rPr>
        <w:t xml:space="preserve"> Since then images of death and dying have become much more common place.</w:t>
      </w:r>
    </w:p>
    <w:p w14:paraId="61D745B9" w14:textId="77777777" w:rsidR="00BC6F3B" w:rsidRPr="002559F1" w:rsidRDefault="00BC6F3B" w:rsidP="002559F1">
      <w:pPr>
        <w:spacing w:line="360" w:lineRule="auto"/>
        <w:rPr>
          <w:rFonts w:ascii="Arial" w:hAnsi="Arial" w:cs="Arial"/>
        </w:rPr>
      </w:pPr>
    </w:p>
    <w:p w14:paraId="1A9AAAE8" w14:textId="77777777" w:rsidR="008810CF" w:rsidRPr="00C04F5D" w:rsidRDefault="008810CF" w:rsidP="00C343F8">
      <w:pPr>
        <w:pStyle w:val="CSADH1"/>
        <w:numPr>
          <w:ilvl w:val="1"/>
          <w:numId w:val="10"/>
        </w:numPr>
      </w:pPr>
      <w:bookmarkStart w:id="23" w:name="_Toc374541998"/>
      <w:r w:rsidRPr="00C04F5D">
        <w:t>Untimely Death</w:t>
      </w:r>
      <w:bookmarkEnd w:id="23"/>
    </w:p>
    <w:p w14:paraId="3A9B363C" w14:textId="77777777" w:rsidR="002636A4" w:rsidRDefault="00E85EC3" w:rsidP="0019799D">
      <w:pPr>
        <w:spacing w:line="360" w:lineRule="auto"/>
        <w:rPr>
          <w:rFonts w:ascii="Arial" w:hAnsi="Arial" w:cs="Arial"/>
        </w:rPr>
      </w:pPr>
      <w:r w:rsidRPr="002559F1">
        <w:rPr>
          <w:rFonts w:ascii="Arial" w:hAnsi="Arial" w:cs="Arial"/>
        </w:rPr>
        <w:t xml:space="preserve"> </w:t>
      </w:r>
      <w:r w:rsidR="00634814" w:rsidRPr="002559F1">
        <w:rPr>
          <w:rFonts w:ascii="Arial" w:hAnsi="Arial" w:cs="Arial"/>
        </w:rPr>
        <w:t>Images of tragedies can lead to empathy for people on the other side of the world, having more impact than words. Outrage at an “untimely” death can be something people can connect behind.</w:t>
      </w:r>
      <w:r w:rsidR="0042288D" w:rsidRPr="002559F1">
        <w:rPr>
          <w:rFonts w:ascii="Arial" w:hAnsi="Arial" w:cs="Arial"/>
        </w:rPr>
        <w:t xml:space="preserve"> The Death of the innocent from War,</w:t>
      </w:r>
      <w:r w:rsidR="00645EB1" w:rsidRPr="002559F1">
        <w:rPr>
          <w:rFonts w:ascii="Arial" w:hAnsi="Arial" w:cs="Arial"/>
        </w:rPr>
        <w:t xml:space="preserve"> natural </w:t>
      </w:r>
      <w:r w:rsidR="00F962C8" w:rsidRPr="002559F1">
        <w:rPr>
          <w:rFonts w:ascii="Arial" w:hAnsi="Arial" w:cs="Arial"/>
        </w:rPr>
        <w:t>and man</w:t>
      </w:r>
      <w:r w:rsidR="00645EB1" w:rsidRPr="002559F1">
        <w:rPr>
          <w:rFonts w:ascii="Arial" w:hAnsi="Arial" w:cs="Arial"/>
        </w:rPr>
        <w:t xml:space="preserve">-made </w:t>
      </w:r>
      <w:r w:rsidR="0042288D" w:rsidRPr="002559F1">
        <w:rPr>
          <w:rFonts w:ascii="Arial" w:hAnsi="Arial" w:cs="Arial"/>
        </w:rPr>
        <w:t>Disaster has often been used to connect people</w:t>
      </w:r>
      <w:r w:rsidR="00645EB1" w:rsidRPr="002559F1">
        <w:rPr>
          <w:rFonts w:ascii="Arial" w:hAnsi="Arial" w:cs="Arial"/>
        </w:rPr>
        <w:t xml:space="preserve"> emotionally to a story, because the Death of an innocent is unfair, what did they do to deserve this? Nothing. Before knowing anything about the subject, we are able to conclude it was not their fault. </w:t>
      </w:r>
      <w:r w:rsidR="002636A4" w:rsidRPr="002559F1">
        <w:rPr>
          <w:rFonts w:ascii="Arial" w:hAnsi="Arial" w:cs="Arial"/>
        </w:rPr>
        <w:t>Bartholomew’s image of a child buri</w:t>
      </w:r>
      <w:r w:rsidR="0096047F" w:rsidRPr="002559F1">
        <w:rPr>
          <w:rFonts w:ascii="Arial" w:hAnsi="Arial" w:cs="Arial"/>
        </w:rPr>
        <w:t>ed in rubble is one such image</w:t>
      </w:r>
      <w:r w:rsidR="00AD390D" w:rsidRPr="002559F1">
        <w:rPr>
          <w:rFonts w:ascii="Arial" w:hAnsi="Arial" w:cs="Arial"/>
        </w:rPr>
        <w:t xml:space="preserve"> (</w:t>
      </w:r>
      <w:r w:rsidR="00B27FED">
        <w:rPr>
          <w:rFonts w:ascii="Arial" w:hAnsi="Arial" w:cs="Arial"/>
        </w:rPr>
        <w:fldChar w:fldCharType="begin"/>
      </w:r>
      <w:r w:rsidR="00B27FED">
        <w:rPr>
          <w:rFonts w:ascii="Arial" w:hAnsi="Arial" w:cs="Arial"/>
        </w:rPr>
        <w:instrText xml:space="preserve"> REF _Ref374518087 \h </w:instrText>
      </w:r>
      <w:r w:rsidR="00B27FED">
        <w:rPr>
          <w:rFonts w:ascii="Arial" w:hAnsi="Arial" w:cs="Arial"/>
        </w:rPr>
      </w:r>
      <w:r w:rsidR="00B27FED">
        <w:rPr>
          <w:rFonts w:ascii="Arial" w:hAnsi="Arial" w:cs="Arial"/>
        </w:rPr>
        <w:fldChar w:fldCharType="separate"/>
      </w:r>
      <w:r w:rsidR="00B27FED" w:rsidRPr="00B27FED">
        <w:rPr>
          <w:rFonts w:ascii="Arial" w:hAnsi="Arial" w:cs="Arial"/>
        </w:rPr>
        <w:t xml:space="preserve">Figure </w:t>
      </w:r>
      <w:r w:rsidR="00B27FED" w:rsidRPr="00B27FED">
        <w:rPr>
          <w:rFonts w:ascii="Arial" w:hAnsi="Arial" w:cs="Arial"/>
          <w:noProof/>
        </w:rPr>
        <w:t>7</w:t>
      </w:r>
      <w:r w:rsidR="00B27FED">
        <w:rPr>
          <w:rFonts w:ascii="Arial" w:hAnsi="Arial" w:cs="Arial"/>
        </w:rPr>
        <w:fldChar w:fldCharType="end"/>
      </w:r>
      <w:r w:rsidR="00BA06E5" w:rsidRPr="002559F1">
        <w:rPr>
          <w:rFonts w:ascii="Arial" w:hAnsi="Arial" w:cs="Arial"/>
        </w:rPr>
        <w:t>)</w:t>
      </w:r>
      <w:r w:rsidR="0096047F" w:rsidRPr="002559F1">
        <w:rPr>
          <w:rFonts w:ascii="Arial" w:hAnsi="Arial" w:cs="Arial"/>
        </w:rPr>
        <w:t>.</w:t>
      </w:r>
    </w:p>
    <w:p w14:paraId="6F7C7F39" w14:textId="77777777" w:rsidR="00A57CAE" w:rsidRPr="00A57CAE" w:rsidRDefault="00A57CAE" w:rsidP="00A57CAE">
      <w:pPr>
        <w:spacing w:line="360" w:lineRule="auto"/>
        <w:rPr>
          <w:rFonts w:ascii="Arial" w:hAnsi="Arial" w:cs="Arial"/>
          <w:sz w:val="20"/>
          <w:szCs w:val="20"/>
        </w:rPr>
      </w:pPr>
      <w:r>
        <w:rPr>
          <w:rFonts w:ascii="Arial" w:hAnsi="Arial" w:cs="Arial"/>
          <w:sz w:val="20"/>
          <w:szCs w:val="20"/>
        </w:rPr>
        <w:t>“</w:t>
      </w:r>
      <w:r w:rsidRPr="00A57CAE">
        <w:rPr>
          <w:rFonts w:ascii="Arial" w:hAnsi="Arial" w:cs="Arial"/>
          <w:sz w:val="20"/>
          <w:szCs w:val="20"/>
        </w:rPr>
        <w:t>On the morning of Dec. 3, 1984, a pesticide plant run by Union Carbide leaked about 40 tons of deadly methyl isocyanate gas into the air of Bhopal, quickly killing about 4,000 people. Lingering effects of the poison raised the death toll to about 15,000 over the next few years, according to government estimates.</w:t>
      </w:r>
    </w:p>
    <w:p w14:paraId="1629AF56" w14:textId="77777777" w:rsidR="00A57CAE" w:rsidRPr="00A57CAE" w:rsidRDefault="00A57CAE" w:rsidP="00A57CAE">
      <w:pPr>
        <w:spacing w:line="360" w:lineRule="auto"/>
        <w:rPr>
          <w:rFonts w:ascii="Arial" w:hAnsi="Arial" w:cs="Arial"/>
          <w:sz w:val="20"/>
          <w:szCs w:val="20"/>
        </w:rPr>
      </w:pPr>
      <w:r w:rsidRPr="00A57CAE">
        <w:rPr>
          <w:rFonts w:ascii="Arial" w:hAnsi="Arial" w:cs="Arial"/>
          <w:sz w:val="20"/>
          <w:szCs w:val="20"/>
        </w:rPr>
        <w:lastRenderedPageBreak/>
        <w:t>In all, at least 500,000 people were affected, the Indian government says. More than 25 years later, activists say thousands of children are born with brain damage, missing palates and twisted limbs because of their parents' exposure to the gas or water contaminated by it.</w:t>
      </w:r>
      <w:r>
        <w:rPr>
          <w:rFonts w:ascii="Arial" w:hAnsi="Arial" w:cs="Arial"/>
          <w:sz w:val="20"/>
          <w:szCs w:val="20"/>
        </w:rPr>
        <w:t>”</w:t>
      </w:r>
      <w:r>
        <w:rPr>
          <w:rStyle w:val="FootnoteReference"/>
          <w:rFonts w:ascii="Arial" w:hAnsi="Arial" w:cs="Arial"/>
          <w:sz w:val="20"/>
          <w:szCs w:val="20"/>
        </w:rPr>
        <w:footnoteReference w:id="3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7F09B97A" w14:textId="77777777" w:rsidTr="00B27FED">
        <w:tc>
          <w:tcPr>
            <w:tcW w:w="8414" w:type="dxa"/>
            <w:vAlign w:val="center"/>
          </w:tcPr>
          <w:p w14:paraId="58383302" w14:textId="77777777" w:rsidR="00B27FED" w:rsidRDefault="00B27FED" w:rsidP="00B27FED">
            <w:pPr>
              <w:spacing w:line="360" w:lineRule="auto"/>
              <w:jc w:val="center"/>
              <w:rPr>
                <w:rFonts w:ascii="Arial" w:hAnsi="Arial" w:cs="Arial"/>
              </w:rPr>
            </w:pPr>
            <w:r w:rsidRPr="002559F1">
              <w:rPr>
                <w:rFonts w:ascii="Arial" w:hAnsi="Arial" w:cs="Arial"/>
                <w:noProof/>
                <w:lang w:eastAsia="en-GB"/>
              </w:rPr>
              <w:drawing>
                <wp:inline distT="0" distB="0" distL="0" distR="0" wp14:anchorId="3B6BD93B" wp14:editId="33797BA2">
                  <wp:extent cx="1591977" cy="2417446"/>
                  <wp:effectExtent l="0" t="0" r="8255" b="1905"/>
                  <wp:docPr id="1" name="Picture 1" descr="http://top5s.net/wp-content/uploads/2012/07/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p5s.net/wp-content/uploads/2012/07/3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456" cy="2419692"/>
                          </a:xfrm>
                          <a:prstGeom prst="rect">
                            <a:avLst/>
                          </a:prstGeom>
                          <a:noFill/>
                          <a:ln>
                            <a:noFill/>
                          </a:ln>
                        </pic:spPr>
                      </pic:pic>
                    </a:graphicData>
                  </a:graphic>
                </wp:inline>
              </w:drawing>
            </w:r>
          </w:p>
        </w:tc>
      </w:tr>
      <w:tr w:rsidR="00B27FED" w14:paraId="0B7CA56A" w14:textId="77777777" w:rsidTr="00B27FED">
        <w:tc>
          <w:tcPr>
            <w:tcW w:w="8414" w:type="dxa"/>
            <w:vAlign w:val="center"/>
          </w:tcPr>
          <w:p w14:paraId="331D70C9" w14:textId="77777777" w:rsidR="00B27FED" w:rsidRPr="00B27FED" w:rsidRDefault="00B27FED" w:rsidP="00BB4362">
            <w:pPr>
              <w:pStyle w:val="Caption"/>
              <w:jc w:val="center"/>
              <w:rPr>
                <w:rFonts w:ascii="Arial" w:hAnsi="Arial" w:cs="Arial"/>
              </w:rPr>
            </w:pPr>
            <w:bookmarkStart w:id="24" w:name="_Ref374518087"/>
            <w:bookmarkStart w:id="25" w:name="_Toc374617410"/>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7</w:t>
            </w:r>
            <w:r w:rsidRPr="00B27FED">
              <w:rPr>
                <w:rFonts w:ascii="Arial" w:hAnsi="Arial" w:cs="Arial"/>
                <w:color w:val="auto"/>
              </w:rPr>
              <w:fldChar w:fldCharType="end"/>
            </w:r>
            <w:bookmarkEnd w:id="24"/>
            <w:r w:rsidR="00BB4362">
              <w:rPr>
                <w:rFonts w:ascii="Arial" w:hAnsi="Arial" w:cs="Arial"/>
                <w:color w:val="auto"/>
              </w:rPr>
              <w:t xml:space="preserve"> – Photograph by </w:t>
            </w:r>
            <w:r w:rsidR="00BB4362" w:rsidRPr="00B27FED">
              <w:rPr>
                <w:rFonts w:ascii="Arial" w:hAnsi="Arial" w:cs="Arial"/>
                <w:color w:val="auto"/>
              </w:rPr>
              <w:t>Pablo Bartholomew</w:t>
            </w:r>
            <w:r w:rsidR="00BB4362">
              <w:rPr>
                <w:rFonts w:ascii="Arial" w:hAnsi="Arial" w:cs="Arial"/>
                <w:color w:val="auto"/>
              </w:rPr>
              <w:t>, Bhopal Gas Tragedy  (1984)</w:t>
            </w:r>
            <w:r w:rsidR="00682048">
              <w:rPr>
                <w:rStyle w:val="FootnoteReference"/>
                <w:rFonts w:ascii="Arial" w:hAnsi="Arial" w:cs="Arial"/>
                <w:color w:val="auto"/>
              </w:rPr>
              <w:footnoteReference w:id="35"/>
            </w:r>
            <w:bookmarkEnd w:id="25"/>
          </w:p>
        </w:tc>
      </w:tr>
    </w:tbl>
    <w:p w14:paraId="47E2978B" w14:textId="77777777" w:rsidR="00B27FED" w:rsidRDefault="00B27FED" w:rsidP="0019799D">
      <w:pPr>
        <w:spacing w:line="360" w:lineRule="auto"/>
        <w:rPr>
          <w:rFonts w:ascii="Arial" w:hAnsi="Arial" w:cs="Arial"/>
        </w:rPr>
      </w:pPr>
    </w:p>
    <w:p w14:paraId="5ADC86A3" w14:textId="77777777" w:rsidR="00863E28" w:rsidRPr="002559F1" w:rsidRDefault="00863E28" w:rsidP="0019799D">
      <w:pPr>
        <w:spacing w:line="360" w:lineRule="auto"/>
        <w:rPr>
          <w:rFonts w:ascii="Arial" w:hAnsi="Arial" w:cs="Arial"/>
        </w:rPr>
      </w:pPr>
      <w:r w:rsidRPr="002559F1">
        <w:rPr>
          <w:rFonts w:ascii="Arial" w:hAnsi="Arial" w:cs="Arial"/>
        </w:rPr>
        <w:t xml:space="preserve">Mark </w:t>
      </w:r>
      <w:r w:rsidR="00505DCB" w:rsidRPr="002559F1">
        <w:rPr>
          <w:rFonts w:ascii="Arial" w:hAnsi="Arial" w:cs="Arial"/>
        </w:rPr>
        <w:t>Wehrly</w:t>
      </w:r>
      <w:r w:rsidRPr="002559F1">
        <w:rPr>
          <w:rFonts w:ascii="Arial" w:hAnsi="Arial" w:cs="Arial"/>
        </w:rPr>
        <w:t xml:space="preserve"> writes </w:t>
      </w:r>
      <w:r w:rsidR="00C04F5D" w:rsidRPr="002559F1">
        <w:rPr>
          <w:rFonts w:ascii="Arial" w:hAnsi="Arial" w:cs="Arial"/>
        </w:rPr>
        <w:t>about</w:t>
      </w:r>
      <w:r w:rsidRPr="002559F1">
        <w:rPr>
          <w:rFonts w:ascii="Arial" w:hAnsi="Arial" w:cs="Arial"/>
        </w:rPr>
        <w:t xml:space="preserve"> the shift to sensationalist reporting of murders in Newspapers;</w:t>
      </w:r>
    </w:p>
    <w:p w14:paraId="5925FE92" w14:textId="77777777" w:rsidR="00505DCB" w:rsidRPr="008A6339" w:rsidRDefault="00863E28" w:rsidP="0019799D">
      <w:pPr>
        <w:spacing w:line="360" w:lineRule="auto"/>
        <w:rPr>
          <w:rFonts w:ascii="Arial" w:hAnsi="Arial" w:cs="Arial"/>
          <w:sz w:val="20"/>
          <w:szCs w:val="20"/>
        </w:rPr>
      </w:pPr>
      <w:r w:rsidRPr="008A6339">
        <w:rPr>
          <w:rFonts w:ascii="Arial" w:hAnsi="Arial" w:cs="Arial"/>
          <w:sz w:val="20"/>
          <w:szCs w:val="20"/>
        </w:rPr>
        <w:t>“</w:t>
      </w:r>
      <w:r w:rsidR="00505DCB" w:rsidRPr="008A6339">
        <w:rPr>
          <w:rFonts w:ascii="Arial" w:hAnsi="Arial" w:cs="Arial"/>
          <w:sz w:val="20"/>
          <w:szCs w:val="20"/>
        </w:rPr>
        <w:t>In the late nineteenth century, newspaper readers in Victorian Britain witnessed a revolutionary change in reporting characterised as a shift from the “old” to the “new journalism.” Newspapers imbued with this “new journalism” appealed to a more common, base appetite for sensational news, created by a new mass readership that grew in tandem with</w:t>
      </w:r>
      <w:r w:rsidRPr="008A6339">
        <w:rPr>
          <w:rFonts w:ascii="Arial" w:hAnsi="Arial" w:cs="Arial"/>
          <w:sz w:val="20"/>
          <w:szCs w:val="20"/>
        </w:rPr>
        <w:t xml:space="preserve"> </w:t>
      </w:r>
      <w:r w:rsidR="00505DCB" w:rsidRPr="008A6339">
        <w:rPr>
          <w:rFonts w:ascii="Arial" w:hAnsi="Arial" w:cs="Arial"/>
          <w:sz w:val="20"/>
          <w:szCs w:val="20"/>
        </w:rPr>
        <w:t>rising literacy levels and cheaper newspapers. Among the most significant events in the proliferation of “new journalism” were the Whitechapel Murders, which created the myth of “Jack the Ripper.”</w:t>
      </w:r>
      <w:r w:rsidR="00505DCB" w:rsidRPr="008A6339">
        <w:rPr>
          <w:rStyle w:val="FootnoteReference"/>
          <w:rFonts w:ascii="Arial" w:hAnsi="Arial" w:cs="Arial"/>
          <w:sz w:val="20"/>
          <w:szCs w:val="20"/>
        </w:rPr>
        <w:footnoteReference w:id="36"/>
      </w:r>
    </w:p>
    <w:p w14:paraId="21A3FB56" w14:textId="77777777" w:rsidR="00505DCB" w:rsidRPr="008A6339" w:rsidRDefault="00863E28" w:rsidP="0019799D">
      <w:pPr>
        <w:spacing w:line="360" w:lineRule="auto"/>
        <w:rPr>
          <w:rFonts w:ascii="Arial" w:hAnsi="Arial" w:cs="Arial"/>
          <w:sz w:val="20"/>
          <w:szCs w:val="20"/>
        </w:rPr>
      </w:pPr>
      <w:r w:rsidRPr="008A6339">
        <w:rPr>
          <w:rFonts w:ascii="Arial" w:hAnsi="Arial" w:cs="Arial"/>
          <w:sz w:val="20"/>
          <w:szCs w:val="20"/>
        </w:rPr>
        <w:t>“</w:t>
      </w:r>
      <w:r w:rsidR="00505DCB" w:rsidRPr="008A6339">
        <w:rPr>
          <w:rFonts w:ascii="Arial" w:hAnsi="Arial" w:cs="Arial"/>
          <w:sz w:val="20"/>
          <w:szCs w:val="20"/>
        </w:rPr>
        <w:t xml:space="preserve">Media coverage of the first and second world wars or the 9/11 and7/7 terrorist attacks also constitute examples of the way journalism confronts death. But while war and mass murder are more extensive subjects in human terms, the tradition of crime reporting has been, for the past century, perhaps the most institutionalised way within the profession of journalism in which death and journalism coalesce. The way in which the human-interest value of the individualised murder story has played a </w:t>
      </w:r>
      <w:r w:rsidRPr="008A6339">
        <w:rPr>
          <w:rFonts w:ascii="Arial" w:hAnsi="Arial" w:cs="Arial"/>
          <w:sz w:val="20"/>
          <w:szCs w:val="20"/>
        </w:rPr>
        <w:t xml:space="preserve">seminal role in the history of </w:t>
      </w:r>
      <w:r w:rsidR="00505DCB" w:rsidRPr="008A6339">
        <w:rPr>
          <w:rFonts w:ascii="Arial" w:hAnsi="Arial" w:cs="Arial"/>
          <w:sz w:val="20"/>
          <w:szCs w:val="20"/>
        </w:rPr>
        <w:t xml:space="preserve">journalism throughout the twentieth century has profound lessons for journalism. The role journalism has played in </w:t>
      </w:r>
      <w:r w:rsidR="00505DCB" w:rsidRPr="008A6339">
        <w:rPr>
          <w:rFonts w:ascii="Arial" w:hAnsi="Arial" w:cs="Arial"/>
          <w:sz w:val="20"/>
          <w:szCs w:val="20"/>
        </w:rPr>
        <w:lastRenderedPageBreak/>
        <w:t>the way death, particularly murder, is perceived in popular culture, cannot be underestimated, and as such provides a window to public perceptions of mortality. It has frightened, but it has also fascinated - and for both those simple reasons, in spite of ethical dilemmas, it has bound column inches to the nails of coffins, in much the same ways, for over a century.</w:t>
      </w:r>
      <w:r w:rsidRPr="008A6339">
        <w:rPr>
          <w:rFonts w:ascii="Arial" w:hAnsi="Arial" w:cs="Arial"/>
          <w:sz w:val="20"/>
          <w:szCs w:val="20"/>
        </w:rPr>
        <w:t>”</w:t>
      </w:r>
      <w:r w:rsidRPr="008A6339">
        <w:rPr>
          <w:rStyle w:val="FootnoteReference"/>
          <w:rFonts w:ascii="Arial" w:hAnsi="Arial" w:cs="Arial"/>
          <w:sz w:val="20"/>
          <w:szCs w:val="20"/>
        </w:rPr>
        <w:footnoteReference w:id="37"/>
      </w:r>
    </w:p>
    <w:p w14:paraId="2AEDD2FB" w14:textId="77777777" w:rsidR="009D762A" w:rsidRPr="002559F1" w:rsidRDefault="00737F2F" w:rsidP="0019799D">
      <w:pPr>
        <w:spacing w:line="360" w:lineRule="auto"/>
        <w:rPr>
          <w:rFonts w:ascii="Arial" w:hAnsi="Arial" w:cs="Arial"/>
        </w:rPr>
      </w:pPr>
      <w:r w:rsidRPr="002559F1">
        <w:rPr>
          <w:rFonts w:ascii="Arial" w:hAnsi="Arial" w:cs="Arial"/>
        </w:rPr>
        <w:t xml:space="preserve">Untimely Death can be in the form of a natural disaster, as with the </w:t>
      </w:r>
      <w:r w:rsidR="009D762A" w:rsidRPr="002559F1">
        <w:rPr>
          <w:rFonts w:ascii="Arial" w:hAnsi="Arial" w:cs="Arial"/>
        </w:rPr>
        <w:t xml:space="preserve">exhibition at the British Museum </w:t>
      </w:r>
      <w:r w:rsidR="00645002" w:rsidRPr="002559F1">
        <w:rPr>
          <w:rFonts w:ascii="Arial" w:hAnsi="Arial" w:cs="Arial"/>
        </w:rPr>
        <w:t>Life and Death Pompeii and Herculaneum.</w:t>
      </w:r>
    </w:p>
    <w:p w14:paraId="00C3BEA1" w14:textId="77777777" w:rsidR="002636A4" w:rsidRPr="008A6339" w:rsidRDefault="009D762A" w:rsidP="0019799D">
      <w:pPr>
        <w:spacing w:line="360" w:lineRule="auto"/>
        <w:rPr>
          <w:rFonts w:ascii="Arial" w:hAnsi="Arial" w:cs="Arial"/>
          <w:sz w:val="20"/>
          <w:szCs w:val="20"/>
        </w:rPr>
      </w:pPr>
      <w:r w:rsidRPr="008A6339">
        <w:rPr>
          <w:rFonts w:ascii="Arial" w:hAnsi="Arial" w:cs="Arial"/>
          <w:sz w:val="20"/>
          <w:szCs w:val="20"/>
        </w:rPr>
        <w:t>“In AD 79 Mount Vesuvius broke its centuries-long silence, with devastating results for the cities of Pompeii and Herculaneum and their inhabitants.”</w:t>
      </w:r>
      <w:r w:rsidR="00CD7192" w:rsidRPr="008A6339">
        <w:rPr>
          <w:rStyle w:val="FootnoteReference"/>
          <w:rFonts w:ascii="Arial" w:hAnsi="Arial" w:cs="Arial"/>
          <w:sz w:val="20"/>
          <w:szCs w:val="20"/>
        </w:rPr>
        <w:footnoteReference w:id="38"/>
      </w:r>
      <w:r w:rsidR="00645002" w:rsidRPr="008A6339">
        <w:rPr>
          <w:rFonts w:ascii="Arial" w:hAnsi="Arial" w:cs="Arial"/>
          <w:sz w:val="20"/>
          <w:szCs w:val="20"/>
        </w:rPr>
        <w:t xml:space="preserve"> </w:t>
      </w:r>
    </w:p>
    <w:p w14:paraId="7074D8FD" w14:textId="77777777" w:rsidR="00CD7192" w:rsidRPr="002559F1" w:rsidRDefault="00645002" w:rsidP="0019799D">
      <w:pPr>
        <w:spacing w:line="360" w:lineRule="auto"/>
        <w:rPr>
          <w:rFonts w:ascii="Arial" w:hAnsi="Arial" w:cs="Arial"/>
        </w:rPr>
      </w:pPr>
      <w:r w:rsidRPr="002559F1">
        <w:rPr>
          <w:rFonts w:ascii="Arial" w:hAnsi="Arial" w:cs="Arial"/>
        </w:rPr>
        <w:t xml:space="preserve">The Exhibition showed not only how they lived, but how they died. </w:t>
      </w:r>
      <w:r w:rsidR="00F5129C" w:rsidRPr="002559F1">
        <w:rPr>
          <w:rFonts w:ascii="Arial" w:hAnsi="Arial" w:cs="Arial"/>
        </w:rPr>
        <w:t xml:space="preserve">Death has become Art. </w:t>
      </w:r>
    </w:p>
    <w:p w14:paraId="4DB54C16" w14:textId="77777777" w:rsidR="00CD7192" w:rsidRPr="008A6339" w:rsidRDefault="00CD7192" w:rsidP="0019799D">
      <w:pPr>
        <w:spacing w:line="360" w:lineRule="auto"/>
        <w:rPr>
          <w:rFonts w:ascii="Arial" w:hAnsi="Arial" w:cs="Arial"/>
          <w:sz w:val="20"/>
          <w:szCs w:val="20"/>
        </w:rPr>
      </w:pPr>
      <w:r w:rsidRPr="008A6339">
        <w:rPr>
          <w:rFonts w:ascii="Arial" w:hAnsi="Arial" w:cs="Arial"/>
          <w:sz w:val="20"/>
          <w:szCs w:val="20"/>
        </w:rPr>
        <w:t>“The exhibition will include casts from in and around Pompeii of some of the victims of the eruption. A family of two adults and their two children are huddled together, just as in their last moments under the stairs of their villa. The most famous of the casts on display is of a dog, fixed forever at the moment of its death as the volcano submerged the cities. “</w:t>
      </w:r>
      <w:r w:rsidRPr="008A6339">
        <w:rPr>
          <w:rStyle w:val="FootnoteReference"/>
          <w:rFonts w:ascii="Arial" w:hAnsi="Arial" w:cs="Arial"/>
          <w:sz w:val="20"/>
          <w:szCs w:val="20"/>
        </w:rPr>
        <w:footnoteReference w:id="39"/>
      </w:r>
    </w:p>
    <w:p w14:paraId="3F34B5D8" w14:textId="77777777" w:rsidR="00A358A2" w:rsidRPr="002559F1" w:rsidRDefault="00645002" w:rsidP="0019799D">
      <w:pPr>
        <w:spacing w:line="360" w:lineRule="auto"/>
        <w:rPr>
          <w:rFonts w:ascii="Arial" w:hAnsi="Arial" w:cs="Arial"/>
        </w:rPr>
      </w:pPr>
      <w:r w:rsidRPr="002559F1">
        <w:rPr>
          <w:rFonts w:ascii="Arial" w:hAnsi="Arial" w:cs="Arial"/>
        </w:rPr>
        <w:t>People who were encased in Ash by the eruption had had their bodies burnt away, but the Ash had formed a mould still containing their bones. Archaeologists had chosen to fill these moulds with plaster to retain the cast</w:t>
      </w:r>
      <w:r w:rsidR="00F5129C" w:rsidRPr="002559F1">
        <w:rPr>
          <w:rFonts w:ascii="Arial" w:hAnsi="Arial" w:cs="Arial"/>
        </w:rPr>
        <w:t xml:space="preserve"> instead of retrieving</w:t>
      </w:r>
      <w:r w:rsidRPr="002559F1">
        <w:rPr>
          <w:rFonts w:ascii="Arial" w:hAnsi="Arial" w:cs="Arial"/>
        </w:rPr>
        <w:t xml:space="preserve"> the</w:t>
      </w:r>
      <w:r w:rsidR="00F5129C" w:rsidRPr="002559F1">
        <w:rPr>
          <w:rFonts w:ascii="Arial" w:hAnsi="Arial" w:cs="Arial"/>
        </w:rPr>
        <w:t xml:space="preserve"> bones</w:t>
      </w:r>
      <w:r w:rsidRPr="002559F1">
        <w:rPr>
          <w:rFonts w:ascii="Arial" w:hAnsi="Arial" w:cs="Arial"/>
        </w:rPr>
        <w:t xml:space="preserve">. Recently some of these </w:t>
      </w:r>
      <w:r w:rsidR="00F5129C" w:rsidRPr="002559F1">
        <w:rPr>
          <w:rFonts w:ascii="Arial" w:hAnsi="Arial" w:cs="Arial"/>
        </w:rPr>
        <w:t xml:space="preserve">plaster </w:t>
      </w:r>
      <w:r w:rsidRPr="002559F1">
        <w:rPr>
          <w:rFonts w:ascii="Arial" w:hAnsi="Arial" w:cs="Arial"/>
        </w:rPr>
        <w:t xml:space="preserve">figures have been </w:t>
      </w:r>
      <w:r w:rsidR="00F5129C" w:rsidRPr="002559F1">
        <w:rPr>
          <w:rFonts w:ascii="Arial" w:hAnsi="Arial" w:cs="Arial"/>
        </w:rPr>
        <w:t>scanned and forensic artists have produced busts from the scanned measurements taken from the bones.</w:t>
      </w:r>
      <w:r w:rsidRPr="002559F1">
        <w:rPr>
          <w:rFonts w:ascii="Arial" w:hAnsi="Arial" w:cs="Arial"/>
        </w:rPr>
        <w:t xml:space="preserve">  </w:t>
      </w:r>
    </w:p>
    <w:p w14:paraId="6430EEBE" w14:textId="77777777" w:rsidR="00BC6F3B" w:rsidRPr="002559F1" w:rsidRDefault="00A358A2" w:rsidP="0019799D">
      <w:pPr>
        <w:spacing w:line="360" w:lineRule="auto"/>
        <w:rPr>
          <w:rFonts w:ascii="Arial" w:hAnsi="Arial" w:cs="Arial"/>
        </w:rPr>
      </w:pPr>
      <w:r w:rsidRPr="002559F1">
        <w:rPr>
          <w:rFonts w:ascii="Arial" w:hAnsi="Arial" w:cs="Arial"/>
        </w:rPr>
        <w:t>Events such as 9-11 in 2001 and the tsunami of 2004 have also shown</w:t>
      </w:r>
      <w:r w:rsidR="00C04F5D" w:rsidRPr="002559F1">
        <w:rPr>
          <w:rFonts w:ascii="Arial" w:hAnsi="Arial" w:cs="Arial"/>
        </w:rPr>
        <w:t xml:space="preserve"> a</w:t>
      </w:r>
      <w:r w:rsidRPr="002559F1">
        <w:rPr>
          <w:rFonts w:ascii="Arial" w:hAnsi="Arial" w:cs="Arial"/>
        </w:rPr>
        <w:t xml:space="preserve"> large scale loss of life. Th</w:t>
      </w:r>
      <w:r w:rsidR="00AD390D" w:rsidRPr="002559F1">
        <w:rPr>
          <w:rFonts w:ascii="Arial" w:hAnsi="Arial" w:cs="Arial"/>
        </w:rPr>
        <w:t>e film “The Impossible”(</w:t>
      </w:r>
      <w:r w:rsidR="00B27FED">
        <w:rPr>
          <w:rFonts w:ascii="Arial" w:hAnsi="Arial" w:cs="Arial"/>
        </w:rPr>
        <w:fldChar w:fldCharType="begin"/>
      </w:r>
      <w:r w:rsidR="00B27FED">
        <w:rPr>
          <w:rFonts w:ascii="Arial" w:hAnsi="Arial" w:cs="Arial"/>
        </w:rPr>
        <w:instrText xml:space="preserve"> REF _Ref374518179 \h </w:instrText>
      </w:r>
      <w:r w:rsidR="00B27FED">
        <w:rPr>
          <w:rFonts w:ascii="Arial" w:hAnsi="Arial" w:cs="Arial"/>
        </w:rPr>
      </w:r>
      <w:r w:rsidR="00B27FED">
        <w:rPr>
          <w:rFonts w:ascii="Arial" w:hAnsi="Arial" w:cs="Arial"/>
        </w:rPr>
        <w:fldChar w:fldCharType="separate"/>
      </w:r>
      <w:r w:rsidR="00B27FED" w:rsidRPr="00B27FED">
        <w:rPr>
          <w:rFonts w:ascii="Arial" w:hAnsi="Arial" w:cs="Arial"/>
        </w:rPr>
        <w:t xml:space="preserve">Figure </w:t>
      </w:r>
      <w:r w:rsidR="00B27FED" w:rsidRPr="00B27FED">
        <w:rPr>
          <w:rFonts w:ascii="Arial" w:hAnsi="Arial" w:cs="Arial"/>
          <w:noProof/>
        </w:rPr>
        <w:t>8</w:t>
      </w:r>
      <w:r w:rsidR="00B27FED">
        <w:rPr>
          <w:rFonts w:ascii="Arial" w:hAnsi="Arial" w:cs="Arial"/>
        </w:rPr>
        <w:fldChar w:fldCharType="end"/>
      </w:r>
      <w:r w:rsidRPr="002559F1">
        <w:rPr>
          <w:rFonts w:ascii="Arial" w:hAnsi="Arial" w:cs="Arial"/>
        </w:rPr>
        <w:t>) based on a true story of one family’s experiences of the tsunami, although praised for its handling of a sensitive story, was criticised for allowing trailers of the movie to go into movie theatres without a warning. People who had either been through the tsunami themselves or who had family die in the tsunami and had gone to the cinema to watch something else were unprepared for it.</w:t>
      </w:r>
    </w:p>
    <w:p w14:paraId="4443CF9B" w14:textId="77777777" w:rsidR="00BC6F3B" w:rsidRDefault="00FF18BF" w:rsidP="0019799D">
      <w:pPr>
        <w:spacing w:line="360" w:lineRule="auto"/>
        <w:rPr>
          <w:rFonts w:ascii="Arial" w:hAnsi="Arial" w:cs="Arial"/>
          <w:sz w:val="20"/>
          <w:szCs w:val="20"/>
        </w:rPr>
      </w:pPr>
      <w:r w:rsidRPr="00BF66C1">
        <w:rPr>
          <w:rFonts w:ascii="Arial" w:hAnsi="Arial" w:cs="Arial"/>
          <w:sz w:val="20"/>
          <w:szCs w:val="20"/>
        </w:rPr>
        <w:t xml:space="preserve"> </w:t>
      </w:r>
    </w:p>
    <w:p w14:paraId="78804C51" w14:textId="77777777" w:rsidR="008A6339" w:rsidRDefault="008A6339" w:rsidP="0019799D">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3368023E" w14:textId="77777777" w:rsidTr="00B27FED">
        <w:tc>
          <w:tcPr>
            <w:tcW w:w="8414" w:type="dxa"/>
          </w:tcPr>
          <w:p w14:paraId="6CFCA58D" w14:textId="77777777" w:rsidR="00B27FED" w:rsidRDefault="00B27FED" w:rsidP="00B27FED">
            <w:pPr>
              <w:spacing w:line="360" w:lineRule="auto"/>
              <w:jc w:val="center"/>
              <w:rPr>
                <w:rFonts w:ascii="Arial" w:hAnsi="Arial" w:cs="Arial"/>
                <w:sz w:val="20"/>
                <w:szCs w:val="20"/>
              </w:rPr>
            </w:pPr>
            <w:r w:rsidRPr="00BE5F83">
              <w:rPr>
                <w:rFonts w:ascii="Arial" w:hAnsi="Arial" w:cs="Arial"/>
                <w:noProof/>
                <w:sz w:val="20"/>
                <w:szCs w:val="20"/>
                <w:lang w:eastAsia="en-GB"/>
              </w:rPr>
              <w:lastRenderedPageBreak/>
              <w:drawing>
                <wp:inline distT="0" distB="0" distL="0" distR="0" wp14:anchorId="5688CF77" wp14:editId="598BEB5C">
                  <wp:extent cx="2716306" cy="2035960"/>
                  <wp:effectExtent l="0" t="0" r="8255" b="2540"/>
                  <wp:docPr id="25" name="Picture 25" descr="http://collider.com/wp-content/uploads/the-impossibl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llider.com/wp-content/uploads/the-impossible-pos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142" cy="2040335"/>
                          </a:xfrm>
                          <a:prstGeom prst="rect">
                            <a:avLst/>
                          </a:prstGeom>
                          <a:noFill/>
                          <a:ln>
                            <a:noFill/>
                          </a:ln>
                        </pic:spPr>
                      </pic:pic>
                    </a:graphicData>
                  </a:graphic>
                </wp:inline>
              </w:drawing>
            </w:r>
          </w:p>
        </w:tc>
      </w:tr>
      <w:tr w:rsidR="00B27FED" w14:paraId="5D1204F1" w14:textId="77777777" w:rsidTr="00B27FED">
        <w:tc>
          <w:tcPr>
            <w:tcW w:w="8414" w:type="dxa"/>
          </w:tcPr>
          <w:p w14:paraId="382ACD48" w14:textId="77777777" w:rsidR="00B27FED" w:rsidRPr="00B27FED" w:rsidRDefault="00B27FED" w:rsidP="00B27FED">
            <w:pPr>
              <w:pStyle w:val="Caption"/>
              <w:jc w:val="center"/>
              <w:rPr>
                <w:rFonts w:ascii="Arial" w:hAnsi="Arial" w:cs="Arial"/>
                <w:sz w:val="20"/>
                <w:szCs w:val="20"/>
              </w:rPr>
            </w:pPr>
            <w:bookmarkStart w:id="26" w:name="_Ref374518179"/>
            <w:bookmarkStart w:id="27" w:name="_Toc374617411"/>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8</w:t>
            </w:r>
            <w:r w:rsidRPr="00B27FED">
              <w:rPr>
                <w:rFonts w:ascii="Arial" w:hAnsi="Arial" w:cs="Arial"/>
                <w:color w:val="auto"/>
              </w:rPr>
              <w:fldChar w:fldCharType="end"/>
            </w:r>
            <w:bookmarkEnd w:id="26"/>
            <w:r w:rsidRPr="00B27FED">
              <w:rPr>
                <w:rFonts w:ascii="Arial" w:hAnsi="Arial" w:cs="Arial"/>
                <w:color w:val="auto"/>
              </w:rPr>
              <w:t xml:space="preserve"> - Poster for “The Impossible”</w:t>
            </w:r>
            <w:r w:rsidR="00FC726C">
              <w:rPr>
                <w:rFonts w:ascii="Arial" w:hAnsi="Arial" w:cs="Arial"/>
                <w:color w:val="auto"/>
              </w:rPr>
              <w:t xml:space="preserve"> (2012)</w:t>
            </w:r>
            <w:r w:rsidR="00682048">
              <w:rPr>
                <w:rStyle w:val="FootnoteReference"/>
                <w:rFonts w:ascii="Arial" w:hAnsi="Arial" w:cs="Arial"/>
                <w:color w:val="auto"/>
              </w:rPr>
              <w:footnoteReference w:id="40"/>
            </w:r>
            <w:bookmarkEnd w:id="27"/>
          </w:p>
        </w:tc>
      </w:tr>
    </w:tbl>
    <w:p w14:paraId="17547DD3" w14:textId="77777777" w:rsidR="00B27FED" w:rsidRDefault="00B27FED" w:rsidP="0019799D">
      <w:pPr>
        <w:spacing w:line="360" w:lineRule="auto"/>
        <w:rPr>
          <w:rFonts w:ascii="Arial" w:hAnsi="Arial" w:cs="Arial"/>
        </w:rPr>
      </w:pPr>
    </w:p>
    <w:p w14:paraId="1F6BCD30" w14:textId="77777777" w:rsidR="00FF18BF" w:rsidRPr="0019799D" w:rsidRDefault="00C90B59" w:rsidP="0019799D">
      <w:pPr>
        <w:spacing w:line="360" w:lineRule="auto"/>
        <w:rPr>
          <w:rFonts w:ascii="Arial" w:hAnsi="Arial" w:cs="Arial"/>
        </w:rPr>
      </w:pPr>
      <w:r w:rsidRPr="0019799D">
        <w:rPr>
          <w:rFonts w:ascii="Arial" w:hAnsi="Arial" w:cs="Arial"/>
        </w:rPr>
        <w:t xml:space="preserve">This </w:t>
      </w:r>
      <w:r w:rsidR="00C04F5D" w:rsidRPr="0019799D">
        <w:rPr>
          <w:rFonts w:ascii="Arial" w:hAnsi="Arial" w:cs="Arial"/>
        </w:rPr>
        <w:t>was</w:t>
      </w:r>
      <w:r w:rsidRPr="0019799D">
        <w:rPr>
          <w:rFonts w:ascii="Arial" w:hAnsi="Arial" w:cs="Arial"/>
        </w:rPr>
        <w:t xml:space="preserve"> in contrast to the constant</w:t>
      </w:r>
      <w:r w:rsidR="00FC726C">
        <w:rPr>
          <w:rFonts w:ascii="Arial" w:hAnsi="Arial" w:cs="Arial"/>
        </w:rPr>
        <w:t xml:space="preserve"> footage at the time on news bro</w:t>
      </w:r>
      <w:r w:rsidRPr="0019799D">
        <w:rPr>
          <w:rFonts w:ascii="Arial" w:hAnsi="Arial" w:cs="Arial"/>
        </w:rPr>
        <w:t xml:space="preserve">adcasts, </w:t>
      </w:r>
      <w:r w:rsidR="008F4C88" w:rsidRPr="0019799D">
        <w:rPr>
          <w:rFonts w:ascii="Arial" w:hAnsi="Arial" w:cs="Arial"/>
        </w:rPr>
        <w:t xml:space="preserve">often where people were watching horrible scenes in the hope of finding news about a loved one, </w:t>
      </w:r>
      <w:r w:rsidRPr="0019799D">
        <w:rPr>
          <w:rFonts w:ascii="Arial" w:hAnsi="Arial" w:cs="Arial"/>
        </w:rPr>
        <w:t>but it is the situation and the lack of choice these people felt in being confronted with images concerning death that they felt connected to.</w:t>
      </w:r>
      <w:r w:rsidR="00852F90" w:rsidRPr="0019799D">
        <w:rPr>
          <w:rFonts w:ascii="Arial" w:hAnsi="Arial" w:cs="Arial"/>
        </w:rPr>
        <w:t xml:space="preserve"> </w:t>
      </w:r>
      <w:r w:rsidR="00FF18BF" w:rsidRPr="0019799D">
        <w:rPr>
          <w:rFonts w:ascii="Arial" w:hAnsi="Arial" w:cs="Arial"/>
        </w:rPr>
        <w:t xml:space="preserve">The cinema </w:t>
      </w:r>
      <w:r w:rsidR="00E974F8" w:rsidRPr="0019799D">
        <w:rPr>
          <w:rFonts w:ascii="Arial" w:hAnsi="Arial" w:cs="Arial"/>
        </w:rPr>
        <w:t>is often a place for people to confront the</w:t>
      </w:r>
      <w:r w:rsidR="00FF18BF" w:rsidRPr="0019799D">
        <w:rPr>
          <w:rFonts w:ascii="Arial" w:hAnsi="Arial" w:cs="Arial"/>
        </w:rPr>
        <w:t xml:space="preserve"> </w:t>
      </w:r>
      <w:r w:rsidR="00E974F8" w:rsidRPr="0019799D">
        <w:rPr>
          <w:rFonts w:ascii="Arial" w:hAnsi="Arial" w:cs="Arial"/>
        </w:rPr>
        <w:t>idea of death whilst remaining in a safe environment themselves.</w:t>
      </w:r>
      <w:r w:rsidR="00FF18BF" w:rsidRPr="0019799D">
        <w:rPr>
          <w:rFonts w:ascii="Arial" w:hAnsi="Arial" w:cs="Arial"/>
        </w:rPr>
        <w:t xml:space="preserve"> In his book “The Horror Film, An Introduction”, Rick Worland writes;</w:t>
      </w:r>
    </w:p>
    <w:p w14:paraId="05AB737F" w14:textId="77777777" w:rsidR="00B8285D" w:rsidRDefault="00FF18BF" w:rsidP="0019799D">
      <w:pPr>
        <w:spacing w:line="360" w:lineRule="auto"/>
        <w:rPr>
          <w:rFonts w:ascii="Arial" w:hAnsi="Arial" w:cs="Arial"/>
          <w:sz w:val="20"/>
          <w:szCs w:val="20"/>
        </w:rPr>
      </w:pPr>
      <w:r w:rsidRPr="008A6339">
        <w:rPr>
          <w:rFonts w:ascii="Arial" w:hAnsi="Arial" w:cs="Arial"/>
          <w:sz w:val="20"/>
          <w:szCs w:val="20"/>
        </w:rPr>
        <w:t>“The most basic fear in the horror story is the fear of death. But this is only the beginning of its impact and appeal. The fate of horror’s most unfortunate characters usually comes down to two possibilities, which a given story may or may not consider synonymous – death, the physical fact of the end of life; and damnation, a meta-physical conception that describes a state  in which the immortal “soul” is condemned to eternal suffering and punishment. Creatures in horror stories, as well as their victims, often straddle these two domains in a horrible state that is neither death nor life – the threat of becoming one of the “living dead” or “undead”. The monster can be seen as the personification of Death itself which, like the traditional figure of the Grim Reaper, is an ultimately unstoppable opponent relentlessly committed to the destruction of healthy and vibrant human beings.”</w:t>
      </w:r>
      <w:r w:rsidRPr="008A6339">
        <w:rPr>
          <w:rStyle w:val="FootnoteReference"/>
          <w:rFonts w:ascii="Arial" w:hAnsi="Arial" w:cs="Arial"/>
          <w:sz w:val="20"/>
          <w:szCs w:val="20"/>
        </w:rPr>
        <w:footnoteReference w:id="41"/>
      </w:r>
    </w:p>
    <w:p w14:paraId="1D7A8670" w14:textId="77777777" w:rsidR="00BC6F3B" w:rsidRPr="008A6339" w:rsidRDefault="00BC6F3B" w:rsidP="0019799D">
      <w:pPr>
        <w:spacing w:line="360" w:lineRule="auto"/>
        <w:rPr>
          <w:rFonts w:ascii="Arial" w:hAnsi="Arial" w:cs="Arial"/>
          <w:sz w:val="20"/>
          <w:szCs w:val="20"/>
        </w:rPr>
      </w:pPr>
    </w:p>
    <w:p w14:paraId="00842C1E" w14:textId="77777777" w:rsidR="00645EB1" w:rsidRPr="00C04F5D" w:rsidRDefault="00594B88" w:rsidP="00C343F8">
      <w:pPr>
        <w:pStyle w:val="CSADH1"/>
        <w:numPr>
          <w:ilvl w:val="1"/>
          <w:numId w:val="10"/>
        </w:numPr>
      </w:pPr>
      <w:bookmarkStart w:id="28" w:name="_Toc374541999"/>
      <w:r w:rsidRPr="00C04F5D">
        <w:t>September 11th 2001</w:t>
      </w:r>
      <w:bookmarkEnd w:id="28"/>
      <w:r w:rsidR="00B8285D" w:rsidRPr="00C04F5D">
        <w:t xml:space="preserve"> </w:t>
      </w:r>
      <w:r w:rsidR="00FB03B9" w:rsidRPr="00C04F5D">
        <w:t xml:space="preserve"> </w:t>
      </w:r>
    </w:p>
    <w:p w14:paraId="699D1B91" w14:textId="77777777" w:rsidR="00E2305B" w:rsidRPr="0019799D" w:rsidRDefault="00E2305B" w:rsidP="0019799D">
      <w:pPr>
        <w:spacing w:line="360" w:lineRule="auto"/>
        <w:rPr>
          <w:rFonts w:ascii="Arial" w:hAnsi="Arial" w:cs="Arial"/>
        </w:rPr>
      </w:pPr>
      <w:r w:rsidRPr="0019799D">
        <w:rPr>
          <w:rFonts w:ascii="Arial" w:hAnsi="Arial" w:cs="Arial"/>
        </w:rPr>
        <w:t>In this section I will cover the impact of September 11</w:t>
      </w:r>
      <w:r w:rsidRPr="0019799D">
        <w:rPr>
          <w:rFonts w:ascii="Arial" w:hAnsi="Arial" w:cs="Arial"/>
          <w:vertAlign w:val="superscript"/>
        </w:rPr>
        <w:t>th</w:t>
      </w:r>
      <w:r w:rsidRPr="0019799D">
        <w:rPr>
          <w:rFonts w:ascii="Arial" w:hAnsi="Arial" w:cs="Arial"/>
        </w:rPr>
        <w:t xml:space="preserve"> 2001 on people and on Art. Although this</w:t>
      </w:r>
      <w:r w:rsidR="00D660CD" w:rsidRPr="0019799D">
        <w:rPr>
          <w:rFonts w:ascii="Arial" w:hAnsi="Arial" w:cs="Arial"/>
        </w:rPr>
        <w:t xml:space="preserve"> happened on American soil, the nature of our western </w:t>
      </w:r>
      <w:r w:rsidR="00446B3F" w:rsidRPr="0019799D">
        <w:rPr>
          <w:rFonts w:ascii="Arial" w:hAnsi="Arial" w:cs="Arial"/>
        </w:rPr>
        <w:t>communication</w:t>
      </w:r>
      <w:r w:rsidR="00D660CD" w:rsidRPr="0019799D">
        <w:rPr>
          <w:rFonts w:ascii="Arial" w:hAnsi="Arial" w:cs="Arial"/>
        </w:rPr>
        <w:t xml:space="preserve"> encourages us to see this as something we are connected to and affected by. </w:t>
      </w:r>
      <w:r w:rsidR="00226F8E" w:rsidRPr="0019799D">
        <w:rPr>
          <w:rFonts w:ascii="Arial" w:hAnsi="Arial" w:cs="Arial"/>
        </w:rPr>
        <w:t xml:space="preserve">The </w:t>
      </w:r>
      <w:r w:rsidR="00226F8E" w:rsidRPr="0019799D">
        <w:rPr>
          <w:rFonts w:ascii="Arial" w:hAnsi="Arial" w:cs="Arial"/>
        </w:rPr>
        <w:lastRenderedPageBreak/>
        <w:t xml:space="preserve">people </w:t>
      </w:r>
      <w:r w:rsidR="00C04F5D" w:rsidRPr="0019799D">
        <w:rPr>
          <w:rFonts w:ascii="Arial" w:hAnsi="Arial" w:cs="Arial"/>
        </w:rPr>
        <w:t>have not remained</w:t>
      </w:r>
      <w:r w:rsidR="00226F8E" w:rsidRPr="0019799D">
        <w:rPr>
          <w:rFonts w:ascii="Arial" w:hAnsi="Arial" w:cs="Arial"/>
        </w:rPr>
        <w:t xml:space="preserve"> just a headline containing the number of dead, but individuals. </w:t>
      </w:r>
      <w:r w:rsidR="00D660CD" w:rsidRPr="0019799D">
        <w:rPr>
          <w:rFonts w:ascii="Arial" w:hAnsi="Arial" w:cs="Arial"/>
        </w:rPr>
        <w:t xml:space="preserve">This is a </w:t>
      </w:r>
      <w:r w:rsidR="00BF2D23" w:rsidRPr="0019799D">
        <w:rPr>
          <w:rFonts w:ascii="Arial" w:hAnsi="Arial" w:cs="Arial"/>
        </w:rPr>
        <w:t xml:space="preserve">modern </w:t>
      </w:r>
      <w:r w:rsidR="00D660CD" w:rsidRPr="0019799D">
        <w:rPr>
          <w:rFonts w:ascii="Arial" w:hAnsi="Arial" w:cs="Arial"/>
        </w:rPr>
        <w:t>phenomenon that</w:t>
      </w:r>
      <w:r w:rsidR="00477B91" w:rsidRPr="0019799D">
        <w:rPr>
          <w:rFonts w:ascii="Arial" w:hAnsi="Arial" w:cs="Arial"/>
        </w:rPr>
        <w:t xml:space="preserve"> has grown with technology, from the newspaper, to the telephone, to radio, to television, and on to the Internet each making the outside world </w:t>
      </w:r>
      <w:r w:rsidR="00413600" w:rsidRPr="0019799D">
        <w:rPr>
          <w:rFonts w:ascii="Arial" w:hAnsi="Arial" w:cs="Arial"/>
        </w:rPr>
        <w:t>seem</w:t>
      </w:r>
      <w:r w:rsidR="00477B91" w:rsidRPr="0019799D">
        <w:rPr>
          <w:rFonts w:ascii="Arial" w:hAnsi="Arial" w:cs="Arial"/>
        </w:rPr>
        <w:t xml:space="preserve"> closer than ever before.</w:t>
      </w:r>
      <w:r w:rsidR="00446B3F" w:rsidRPr="0019799D">
        <w:rPr>
          <w:rFonts w:ascii="Arial" w:hAnsi="Arial" w:cs="Arial"/>
        </w:rPr>
        <w:t xml:space="preserve"> </w:t>
      </w:r>
      <w:r w:rsidR="004E393C" w:rsidRPr="0019799D">
        <w:rPr>
          <w:rFonts w:ascii="Arial" w:hAnsi="Arial" w:cs="Arial"/>
        </w:rPr>
        <w:t>(</w:t>
      </w:r>
      <w:r w:rsidR="00B27FED">
        <w:rPr>
          <w:rFonts w:ascii="Arial" w:hAnsi="Arial" w:cs="Arial"/>
        </w:rPr>
        <w:fldChar w:fldCharType="begin"/>
      </w:r>
      <w:r w:rsidR="00B27FED">
        <w:rPr>
          <w:rFonts w:ascii="Arial" w:hAnsi="Arial" w:cs="Arial"/>
        </w:rPr>
        <w:instrText xml:space="preserve"> REF _Ref374518273 \h </w:instrText>
      </w:r>
      <w:r w:rsidR="00B27FED">
        <w:rPr>
          <w:rFonts w:ascii="Arial" w:hAnsi="Arial" w:cs="Arial"/>
        </w:rPr>
      </w:r>
      <w:r w:rsidR="00B27FED">
        <w:rPr>
          <w:rFonts w:ascii="Arial" w:hAnsi="Arial" w:cs="Arial"/>
        </w:rPr>
        <w:fldChar w:fldCharType="separate"/>
      </w:r>
      <w:r w:rsidR="00B27FED" w:rsidRPr="00B27FED">
        <w:rPr>
          <w:rFonts w:ascii="Arial" w:hAnsi="Arial" w:cs="Arial"/>
        </w:rPr>
        <w:t xml:space="preserve">Figure </w:t>
      </w:r>
      <w:r w:rsidR="00B27FED" w:rsidRPr="00B27FED">
        <w:rPr>
          <w:rFonts w:ascii="Arial" w:hAnsi="Arial" w:cs="Arial"/>
          <w:noProof/>
        </w:rPr>
        <w:t>9</w:t>
      </w:r>
      <w:r w:rsidR="00B27FED">
        <w:rPr>
          <w:rFonts w:ascii="Arial" w:hAnsi="Arial" w:cs="Arial"/>
        </w:rPr>
        <w:fldChar w:fldCharType="end"/>
      </w:r>
      <w:r w:rsidR="004E393C" w:rsidRPr="0019799D">
        <w:rPr>
          <w:rFonts w:ascii="Arial" w:hAnsi="Arial" w:cs="Arial"/>
        </w:rPr>
        <w:t>).</w:t>
      </w:r>
    </w:p>
    <w:p w14:paraId="4B376B02" w14:textId="77777777" w:rsidR="00FF18BF" w:rsidRPr="0019799D" w:rsidRDefault="00FF18BF" w:rsidP="0019799D">
      <w:pPr>
        <w:spacing w:line="360" w:lineRule="auto"/>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317F4CCC" w14:textId="77777777" w:rsidTr="00B27FED">
        <w:trPr>
          <w:jc w:val="center"/>
        </w:trPr>
        <w:tc>
          <w:tcPr>
            <w:tcW w:w="8414" w:type="dxa"/>
          </w:tcPr>
          <w:p w14:paraId="28110F28" w14:textId="77777777" w:rsidR="00B27FED" w:rsidRDefault="00B27FED" w:rsidP="00B27FED">
            <w:pPr>
              <w:pStyle w:val="NoSpacing"/>
              <w:spacing w:line="360" w:lineRule="auto"/>
              <w:jc w:val="center"/>
              <w:rPr>
                <w:rFonts w:ascii="Arial" w:hAnsi="Arial" w:cs="Arial"/>
              </w:rPr>
            </w:pPr>
            <w:r w:rsidRPr="0019799D">
              <w:rPr>
                <w:rFonts w:ascii="Arial" w:hAnsi="Arial" w:cs="Arial"/>
                <w:noProof/>
                <w:lang w:eastAsia="en-GB"/>
              </w:rPr>
              <w:drawing>
                <wp:inline distT="0" distB="0" distL="0" distR="0" wp14:anchorId="67D10E2C" wp14:editId="5A19A173">
                  <wp:extent cx="1524000" cy="2008634"/>
                  <wp:effectExtent l="0" t="0" r="0" b="0"/>
                  <wp:docPr id="13" name="Picture 13" descr="Special issue on the terrorist attacks showing the twin towers of the NYC World Trade Center in flames after highjacked passenger jets slammed in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cial issue on the terrorist attacks showing the twin towers of the NYC World Trade Center in flames after highjacked passenger jets slammed into th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6561" cy="2012009"/>
                          </a:xfrm>
                          <a:prstGeom prst="rect">
                            <a:avLst/>
                          </a:prstGeom>
                          <a:noFill/>
                          <a:ln>
                            <a:noFill/>
                          </a:ln>
                        </pic:spPr>
                      </pic:pic>
                    </a:graphicData>
                  </a:graphic>
                </wp:inline>
              </w:drawing>
            </w:r>
          </w:p>
        </w:tc>
      </w:tr>
      <w:tr w:rsidR="00B27FED" w14:paraId="7386B962" w14:textId="77777777" w:rsidTr="00B27FED">
        <w:trPr>
          <w:jc w:val="center"/>
        </w:trPr>
        <w:tc>
          <w:tcPr>
            <w:tcW w:w="8414" w:type="dxa"/>
          </w:tcPr>
          <w:p w14:paraId="7BB1EAB9" w14:textId="77777777" w:rsidR="00B27FED" w:rsidRPr="00B27FED" w:rsidRDefault="00B27FED" w:rsidP="00FC726C">
            <w:pPr>
              <w:pStyle w:val="Caption"/>
              <w:jc w:val="center"/>
              <w:rPr>
                <w:rFonts w:ascii="Arial" w:hAnsi="Arial" w:cs="Arial"/>
              </w:rPr>
            </w:pPr>
            <w:bookmarkStart w:id="29" w:name="_Ref374518273"/>
            <w:bookmarkStart w:id="30" w:name="_Toc374617412"/>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9</w:t>
            </w:r>
            <w:r w:rsidRPr="00B27FED">
              <w:rPr>
                <w:rFonts w:ascii="Arial" w:hAnsi="Arial" w:cs="Arial"/>
                <w:color w:val="auto"/>
              </w:rPr>
              <w:fldChar w:fldCharType="end"/>
            </w:r>
            <w:bookmarkEnd w:id="29"/>
            <w:r w:rsidRPr="00B27FED">
              <w:rPr>
                <w:rFonts w:ascii="Arial" w:hAnsi="Arial" w:cs="Arial"/>
                <w:color w:val="auto"/>
              </w:rPr>
              <w:t xml:space="preserve"> </w:t>
            </w:r>
            <w:r w:rsidR="00FC726C">
              <w:rPr>
                <w:rFonts w:ascii="Arial" w:hAnsi="Arial" w:cs="Arial"/>
                <w:color w:val="auto"/>
              </w:rPr>
              <w:t>–</w:t>
            </w:r>
            <w:r w:rsidRPr="00B27FED">
              <w:rPr>
                <w:rFonts w:ascii="Arial" w:hAnsi="Arial" w:cs="Arial"/>
                <w:color w:val="auto"/>
              </w:rPr>
              <w:t xml:space="preserve"> </w:t>
            </w:r>
            <w:r w:rsidR="00FC726C">
              <w:rPr>
                <w:rFonts w:ascii="Arial" w:hAnsi="Arial" w:cs="Arial"/>
                <w:color w:val="auto"/>
              </w:rPr>
              <w:t xml:space="preserve">Photograph by </w:t>
            </w:r>
            <w:r w:rsidR="00FC726C" w:rsidRPr="00B27FED">
              <w:rPr>
                <w:rFonts w:ascii="Arial" w:hAnsi="Arial" w:cs="Arial"/>
                <w:color w:val="auto"/>
              </w:rPr>
              <w:t>Lyle Owerko</w:t>
            </w:r>
            <w:r w:rsidR="00FC726C">
              <w:rPr>
                <w:rFonts w:ascii="Arial" w:hAnsi="Arial" w:cs="Arial"/>
                <w:color w:val="auto"/>
              </w:rPr>
              <w:t xml:space="preserve"> on </w:t>
            </w:r>
            <w:r>
              <w:rPr>
                <w:rFonts w:ascii="Arial" w:hAnsi="Arial" w:cs="Arial"/>
                <w:color w:val="auto"/>
              </w:rPr>
              <w:t>C</w:t>
            </w:r>
            <w:r w:rsidR="00FC726C">
              <w:rPr>
                <w:rFonts w:ascii="Arial" w:hAnsi="Arial" w:cs="Arial"/>
                <w:color w:val="auto"/>
              </w:rPr>
              <w:t>over of Time Magazine,</w:t>
            </w:r>
            <w:r w:rsidRPr="00B27FED">
              <w:rPr>
                <w:rFonts w:ascii="Arial" w:hAnsi="Arial" w:cs="Arial"/>
                <w:color w:val="auto"/>
              </w:rPr>
              <w:t xml:space="preserve"> showing </w:t>
            </w:r>
            <w:r w:rsidR="00FC726C" w:rsidRPr="00B27FED">
              <w:rPr>
                <w:rFonts w:ascii="Arial" w:hAnsi="Arial" w:cs="Arial"/>
                <w:color w:val="auto"/>
              </w:rPr>
              <w:t xml:space="preserve">September 11th </w:t>
            </w:r>
            <w:r w:rsidRPr="00B27FED">
              <w:rPr>
                <w:rFonts w:ascii="Arial" w:hAnsi="Arial" w:cs="Arial"/>
                <w:color w:val="auto"/>
              </w:rPr>
              <w:t>WTC attacks</w:t>
            </w:r>
            <w:r w:rsidR="00682048">
              <w:rPr>
                <w:rStyle w:val="FootnoteReference"/>
                <w:rFonts w:ascii="Arial" w:hAnsi="Arial" w:cs="Arial"/>
                <w:color w:val="auto"/>
              </w:rPr>
              <w:footnoteReference w:id="42"/>
            </w:r>
            <w:bookmarkEnd w:id="30"/>
          </w:p>
        </w:tc>
      </w:tr>
    </w:tbl>
    <w:p w14:paraId="1282E050" w14:textId="77777777" w:rsidR="00B27FED" w:rsidRDefault="00B27FED" w:rsidP="0019799D">
      <w:pPr>
        <w:spacing w:line="360" w:lineRule="auto"/>
        <w:rPr>
          <w:rFonts w:ascii="Arial" w:hAnsi="Arial" w:cs="Arial"/>
          <w:sz w:val="20"/>
          <w:szCs w:val="20"/>
        </w:rPr>
      </w:pPr>
    </w:p>
    <w:p w14:paraId="41E40C58" w14:textId="77777777" w:rsidR="00E2305B" w:rsidRPr="008A6339" w:rsidRDefault="00E2305B" w:rsidP="0019799D">
      <w:pPr>
        <w:spacing w:line="360" w:lineRule="auto"/>
        <w:rPr>
          <w:rFonts w:ascii="Arial" w:hAnsi="Arial" w:cs="Arial"/>
          <w:sz w:val="20"/>
          <w:szCs w:val="20"/>
        </w:rPr>
      </w:pPr>
      <w:r w:rsidRPr="008A6339">
        <w:rPr>
          <w:rFonts w:ascii="Arial" w:hAnsi="Arial" w:cs="Arial"/>
          <w:sz w:val="20"/>
          <w:szCs w:val="20"/>
        </w:rPr>
        <w:t>“On September 11, 2001, nineteen al Qaeda terrorists hijacked four commercial U.S. jetliners, deliberately crashing two of the planes into the North and South Towers of the World Trade Center and a third plane into the Pentagon. After learning of the other attacks, passengers and crew members on the fourth plane attempted to commandeer control, and the plane was crashed into an empty field in Western Pennsylvania. Nearly 3,000 people were killed on that day, the single largest loss of life from a foreign attack on American soil.”</w:t>
      </w:r>
      <w:r w:rsidRPr="008A6339">
        <w:rPr>
          <w:rStyle w:val="FootnoteReference"/>
          <w:rFonts w:ascii="Arial" w:hAnsi="Arial" w:cs="Arial"/>
          <w:sz w:val="20"/>
          <w:szCs w:val="20"/>
        </w:rPr>
        <w:footnoteReference w:id="43"/>
      </w:r>
    </w:p>
    <w:p w14:paraId="64BA570C" w14:textId="77777777" w:rsidR="00FB03B9" w:rsidRPr="0019799D" w:rsidRDefault="00FB03B9" w:rsidP="0019799D">
      <w:pPr>
        <w:spacing w:line="360" w:lineRule="auto"/>
        <w:rPr>
          <w:rFonts w:ascii="Arial" w:hAnsi="Arial" w:cs="Arial"/>
        </w:rPr>
      </w:pPr>
      <w:r w:rsidRPr="0019799D">
        <w:rPr>
          <w:rFonts w:ascii="Arial" w:hAnsi="Arial" w:cs="Arial"/>
        </w:rPr>
        <w:t>Following September 11</w:t>
      </w:r>
      <w:r w:rsidRPr="0019799D">
        <w:rPr>
          <w:rFonts w:ascii="Arial" w:hAnsi="Arial" w:cs="Arial"/>
          <w:vertAlign w:val="superscript"/>
        </w:rPr>
        <w:t>th</w:t>
      </w:r>
      <w:r w:rsidRPr="0019799D">
        <w:rPr>
          <w:rFonts w:ascii="Arial" w:hAnsi="Arial" w:cs="Arial"/>
        </w:rPr>
        <w:t xml:space="preserve"> there was much debate about how much</w:t>
      </w:r>
      <w:r w:rsidR="00475E4B" w:rsidRPr="0019799D">
        <w:rPr>
          <w:rFonts w:ascii="Arial" w:hAnsi="Arial" w:cs="Arial"/>
        </w:rPr>
        <w:t xml:space="preserve"> the American Government knew. T</w:t>
      </w:r>
      <w:r w:rsidRPr="0019799D">
        <w:rPr>
          <w:rFonts w:ascii="Arial" w:hAnsi="Arial" w:cs="Arial"/>
        </w:rPr>
        <w:t xml:space="preserve">he conspiracy theorists </w:t>
      </w:r>
      <w:r w:rsidR="00D23061" w:rsidRPr="0019799D">
        <w:rPr>
          <w:rFonts w:ascii="Arial" w:hAnsi="Arial" w:cs="Arial"/>
        </w:rPr>
        <w:t xml:space="preserve">included famous names and </w:t>
      </w:r>
      <w:r w:rsidR="00475E4B" w:rsidRPr="0019799D">
        <w:rPr>
          <w:rFonts w:ascii="Arial" w:hAnsi="Arial" w:cs="Arial"/>
        </w:rPr>
        <w:t>suggest</w:t>
      </w:r>
      <w:r w:rsidR="00D23061" w:rsidRPr="0019799D">
        <w:rPr>
          <w:rFonts w:ascii="Arial" w:hAnsi="Arial" w:cs="Arial"/>
        </w:rPr>
        <w:t>ed</w:t>
      </w:r>
      <w:r w:rsidR="00475E4B" w:rsidRPr="0019799D">
        <w:rPr>
          <w:rFonts w:ascii="Arial" w:hAnsi="Arial" w:cs="Arial"/>
        </w:rPr>
        <w:t xml:space="preserve"> anything from the attacks were known about but ignored (in the same way </w:t>
      </w:r>
      <w:r w:rsidR="00FE2AEA" w:rsidRPr="0019799D">
        <w:rPr>
          <w:rFonts w:ascii="Arial" w:hAnsi="Arial" w:cs="Arial"/>
        </w:rPr>
        <w:t>that</w:t>
      </w:r>
      <w:r w:rsidR="00E948CE" w:rsidRPr="0019799D">
        <w:rPr>
          <w:rFonts w:ascii="Arial" w:hAnsi="Arial" w:cs="Arial"/>
        </w:rPr>
        <w:t xml:space="preserve"> Group Captain</w:t>
      </w:r>
      <w:r w:rsidR="00FE2AEA" w:rsidRPr="0019799D">
        <w:rPr>
          <w:rFonts w:ascii="Arial" w:hAnsi="Arial" w:cs="Arial"/>
        </w:rPr>
        <w:t xml:space="preserve"> F. W. Winterbotham claimed that </w:t>
      </w:r>
      <w:r w:rsidR="00475E4B" w:rsidRPr="0019799D">
        <w:rPr>
          <w:rFonts w:ascii="Arial" w:hAnsi="Arial" w:cs="Arial"/>
        </w:rPr>
        <w:t xml:space="preserve">Prime Minister Churchill ignored intelligence of the </w:t>
      </w:r>
      <w:r w:rsidR="00A12EB9" w:rsidRPr="0019799D">
        <w:rPr>
          <w:rFonts w:ascii="Arial" w:hAnsi="Arial" w:cs="Arial"/>
        </w:rPr>
        <w:t>German’s</w:t>
      </w:r>
      <w:r w:rsidR="00475E4B" w:rsidRPr="0019799D">
        <w:rPr>
          <w:rFonts w:ascii="Arial" w:hAnsi="Arial" w:cs="Arial"/>
        </w:rPr>
        <w:t xml:space="preserve"> plans to bomb </w:t>
      </w:r>
      <w:r w:rsidR="00FE2AEA" w:rsidRPr="0019799D">
        <w:rPr>
          <w:rFonts w:ascii="Arial" w:hAnsi="Arial" w:cs="Arial"/>
        </w:rPr>
        <w:t>Coventry,</w:t>
      </w:r>
      <w:r w:rsidR="00475E4B" w:rsidRPr="0019799D">
        <w:rPr>
          <w:rFonts w:ascii="Arial" w:hAnsi="Arial" w:cs="Arial"/>
        </w:rPr>
        <w:t xml:space="preserve"> so as to hide the </w:t>
      </w:r>
      <w:r w:rsidR="00A12EB9" w:rsidRPr="0019799D">
        <w:rPr>
          <w:rFonts w:ascii="Arial" w:hAnsi="Arial" w:cs="Arial"/>
        </w:rPr>
        <w:t xml:space="preserve">fact that the </w:t>
      </w:r>
      <w:r w:rsidR="00FE2AEA" w:rsidRPr="0019799D">
        <w:rPr>
          <w:rFonts w:ascii="Arial" w:hAnsi="Arial" w:cs="Arial"/>
        </w:rPr>
        <w:t xml:space="preserve">Enigma </w:t>
      </w:r>
      <w:r w:rsidR="00A12EB9" w:rsidRPr="0019799D">
        <w:rPr>
          <w:rFonts w:ascii="Arial" w:hAnsi="Arial" w:cs="Arial"/>
        </w:rPr>
        <w:t>codes German’s were using had been deciphered</w:t>
      </w:r>
      <w:r w:rsidR="00475E4B" w:rsidRPr="0019799D">
        <w:rPr>
          <w:rFonts w:ascii="Arial" w:hAnsi="Arial" w:cs="Arial"/>
        </w:rPr>
        <w:t>)</w:t>
      </w:r>
      <w:r w:rsidR="00095513" w:rsidRPr="0019799D">
        <w:rPr>
          <w:rStyle w:val="FootnoteReference"/>
          <w:rFonts w:ascii="Arial" w:hAnsi="Arial" w:cs="Arial"/>
        </w:rPr>
        <w:footnoteReference w:id="44"/>
      </w:r>
      <w:r w:rsidR="00475E4B" w:rsidRPr="0019799D">
        <w:rPr>
          <w:rFonts w:ascii="Arial" w:hAnsi="Arial" w:cs="Arial"/>
        </w:rPr>
        <w:t xml:space="preserve"> to the </w:t>
      </w:r>
      <w:r w:rsidR="00C04F5D" w:rsidRPr="0019799D">
        <w:rPr>
          <w:rFonts w:ascii="Arial" w:hAnsi="Arial" w:cs="Arial"/>
        </w:rPr>
        <w:t>building's</w:t>
      </w:r>
      <w:r w:rsidR="00475E4B" w:rsidRPr="0019799D">
        <w:rPr>
          <w:rFonts w:ascii="Arial" w:hAnsi="Arial" w:cs="Arial"/>
        </w:rPr>
        <w:t xml:space="preserve"> structure being weakened </w:t>
      </w:r>
      <w:r w:rsidR="00036429" w:rsidRPr="0019799D">
        <w:rPr>
          <w:rFonts w:ascii="Arial" w:hAnsi="Arial" w:cs="Arial"/>
        </w:rPr>
        <w:t xml:space="preserve">and explosives added </w:t>
      </w:r>
      <w:r w:rsidR="00475E4B" w:rsidRPr="0019799D">
        <w:rPr>
          <w:rFonts w:ascii="Arial" w:hAnsi="Arial" w:cs="Arial"/>
        </w:rPr>
        <w:t xml:space="preserve">to create a more deadly event that would allow government to call for stricter controls in the wake of peoples sorrow. </w:t>
      </w:r>
      <w:r w:rsidR="0081614D" w:rsidRPr="0019799D">
        <w:rPr>
          <w:rFonts w:ascii="Arial" w:hAnsi="Arial" w:cs="Arial"/>
        </w:rPr>
        <w:t>There are even suggestions of Tower 7 being a controlled demolition as it fell vertically downward.</w:t>
      </w:r>
      <w:r w:rsidR="00475E4B" w:rsidRPr="0019799D">
        <w:rPr>
          <w:rFonts w:ascii="Arial" w:hAnsi="Arial" w:cs="Arial"/>
        </w:rPr>
        <w:t xml:space="preserve"> </w:t>
      </w:r>
      <w:r w:rsidR="00996F26" w:rsidRPr="0019799D">
        <w:rPr>
          <w:rFonts w:ascii="Arial" w:hAnsi="Arial" w:cs="Arial"/>
        </w:rPr>
        <w:t xml:space="preserve">This response had more in common with the Assassination of </w:t>
      </w:r>
      <w:r w:rsidR="00996F26" w:rsidRPr="0019799D">
        <w:rPr>
          <w:rFonts w:ascii="Arial" w:hAnsi="Arial" w:cs="Arial"/>
        </w:rPr>
        <w:lastRenderedPageBreak/>
        <w:t>JFK than the response to the Tsunami. When it came to the tsunami it was a natural event, which could not have been stopped but led to questions about how we improve early warning detectors, and was enough done in the wake of the disaster. In the case of September 11</w:t>
      </w:r>
      <w:r w:rsidR="00996F26" w:rsidRPr="0019799D">
        <w:rPr>
          <w:rFonts w:ascii="Arial" w:hAnsi="Arial" w:cs="Arial"/>
          <w:vertAlign w:val="superscript"/>
        </w:rPr>
        <w:t>th</w:t>
      </w:r>
      <w:r w:rsidR="00996F26" w:rsidRPr="0019799D">
        <w:rPr>
          <w:rFonts w:ascii="Arial" w:hAnsi="Arial" w:cs="Arial"/>
        </w:rPr>
        <w:t>, the deaths were</w:t>
      </w:r>
      <w:r w:rsidR="0081614D" w:rsidRPr="0019799D">
        <w:rPr>
          <w:rFonts w:ascii="Arial" w:hAnsi="Arial" w:cs="Arial"/>
        </w:rPr>
        <w:t xml:space="preserve"> preventable and</w:t>
      </w:r>
      <w:r w:rsidR="00996F26" w:rsidRPr="0019799D">
        <w:rPr>
          <w:rFonts w:ascii="Arial" w:hAnsi="Arial" w:cs="Arial"/>
        </w:rPr>
        <w:t xml:space="preserve"> “man-made”</w:t>
      </w:r>
      <w:r w:rsidR="0081614D" w:rsidRPr="0019799D">
        <w:rPr>
          <w:rFonts w:ascii="Arial" w:hAnsi="Arial" w:cs="Arial"/>
        </w:rPr>
        <w:t>,</w:t>
      </w:r>
      <w:r w:rsidR="00996F26" w:rsidRPr="0019799D">
        <w:rPr>
          <w:rFonts w:ascii="Arial" w:hAnsi="Arial" w:cs="Arial"/>
        </w:rPr>
        <w:t xml:space="preserve"> </w:t>
      </w:r>
      <w:r w:rsidR="0081614D" w:rsidRPr="0019799D">
        <w:rPr>
          <w:rFonts w:ascii="Arial" w:hAnsi="Arial" w:cs="Arial"/>
        </w:rPr>
        <w:t>we saw planes</w:t>
      </w:r>
      <w:r w:rsidR="00294315" w:rsidRPr="0019799D">
        <w:rPr>
          <w:rFonts w:ascii="Arial" w:hAnsi="Arial" w:cs="Arial"/>
        </w:rPr>
        <w:t xml:space="preserve"> flyi</w:t>
      </w:r>
      <w:r w:rsidR="0081614D" w:rsidRPr="0019799D">
        <w:rPr>
          <w:rFonts w:ascii="Arial" w:hAnsi="Arial" w:cs="Arial"/>
        </w:rPr>
        <w:t xml:space="preserve">ng into buildings, </w:t>
      </w:r>
      <w:r w:rsidR="00294315" w:rsidRPr="0019799D">
        <w:rPr>
          <w:rFonts w:ascii="Arial" w:hAnsi="Arial" w:cs="Arial"/>
        </w:rPr>
        <w:t xml:space="preserve">and asked why in a way we cannot ask of nature. </w:t>
      </w:r>
      <w:r w:rsidR="00D23061" w:rsidRPr="0019799D">
        <w:rPr>
          <w:rFonts w:ascii="Arial" w:hAnsi="Arial" w:cs="Arial"/>
        </w:rPr>
        <w:t xml:space="preserve">It is not just that there were British people in both disasters that have connected British people with overseas disasters. We are brought closer to those situations abroad by </w:t>
      </w:r>
      <w:r w:rsidR="00C04F5D" w:rsidRPr="0019799D">
        <w:rPr>
          <w:rFonts w:ascii="Arial" w:hAnsi="Arial" w:cs="Arial"/>
        </w:rPr>
        <w:t>Modern</w:t>
      </w:r>
      <w:r w:rsidR="00E2603A" w:rsidRPr="0019799D">
        <w:rPr>
          <w:rFonts w:ascii="Arial" w:hAnsi="Arial" w:cs="Arial"/>
        </w:rPr>
        <w:t xml:space="preserve"> Technology and </w:t>
      </w:r>
      <w:r w:rsidR="00D23061" w:rsidRPr="0019799D">
        <w:rPr>
          <w:rFonts w:ascii="Arial" w:hAnsi="Arial" w:cs="Arial"/>
        </w:rPr>
        <w:t xml:space="preserve">instant news. </w:t>
      </w:r>
      <w:r w:rsidR="00E2603A" w:rsidRPr="0019799D">
        <w:rPr>
          <w:rFonts w:ascii="Arial" w:hAnsi="Arial" w:cs="Arial"/>
        </w:rPr>
        <w:t>We see things live, in full colour, and can access it on demand. We no longer have to wait for news to travel around the world. Technology allows us to mourn the dead we didn’t know,</w:t>
      </w:r>
      <w:r w:rsidR="00266A5D" w:rsidRPr="0019799D">
        <w:rPr>
          <w:rFonts w:ascii="Arial" w:hAnsi="Arial" w:cs="Arial"/>
        </w:rPr>
        <w:t xml:space="preserve"> whatever nationality,</w:t>
      </w:r>
      <w:r w:rsidR="00E2603A" w:rsidRPr="0019799D">
        <w:rPr>
          <w:rFonts w:ascii="Arial" w:hAnsi="Arial" w:cs="Arial"/>
        </w:rPr>
        <w:t xml:space="preserve"> instantly.</w:t>
      </w:r>
      <w:r w:rsidR="007D1AB9" w:rsidRPr="0019799D">
        <w:rPr>
          <w:rFonts w:ascii="Arial" w:hAnsi="Arial" w:cs="Arial"/>
        </w:rPr>
        <w:t xml:space="preserve"> </w:t>
      </w:r>
      <w:r w:rsidR="00477B91" w:rsidRPr="0019799D">
        <w:rPr>
          <w:rFonts w:ascii="Arial" w:hAnsi="Arial" w:cs="Arial"/>
        </w:rPr>
        <w:t>Social media allows us to share images and opinions.</w:t>
      </w:r>
    </w:p>
    <w:p w14:paraId="5BAA4159" w14:textId="77777777" w:rsidR="007D1AB9" w:rsidRPr="0019799D" w:rsidRDefault="00477B91" w:rsidP="0019799D">
      <w:pPr>
        <w:spacing w:line="360" w:lineRule="auto"/>
        <w:rPr>
          <w:rFonts w:ascii="Arial" w:hAnsi="Arial" w:cs="Arial"/>
        </w:rPr>
      </w:pPr>
      <w:r w:rsidRPr="0019799D">
        <w:rPr>
          <w:rFonts w:ascii="Arial" w:hAnsi="Arial" w:cs="Arial"/>
        </w:rPr>
        <w:t>In the wake of 9-11 those who had</w:t>
      </w:r>
      <w:r w:rsidR="0096398E" w:rsidRPr="0019799D">
        <w:rPr>
          <w:rFonts w:ascii="Arial" w:hAnsi="Arial" w:cs="Arial"/>
        </w:rPr>
        <w:t xml:space="preserve"> missing</w:t>
      </w:r>
      <w:r w:rsidRPr="0019799D">
        <w:rPr>
          <w:rFonts w:ascii="Arial" w:hAnsi="Arial" w:cs="Arial"/>
        </w:rPr>
        <w:t xml:space="preserve"> family </w:t>
      </w:r>
      <w:r w:rsidR="0096398E" w:rsidRPr="0019799D">
        <w:rPr>
          <w:rFonts w:ascii="Arial" w:hAnsi="Arial" w:cs="Arial"/>
        </w:rPr>
        <w:t xml:space="preserve">members </w:t>
      </w:r>
      <w:r w:rsidRPr="0019799D">
        <w:rPr>
          <w:rFonts w:ascii="Arial" w:hAnsi="Arial" w:cs="Arial"/>
        </w:rPr>
        <w:t>and friends</w:t>
      </w:r>
      <w:r w:rsidR="0096398E" w:rsidRPr="0019799D">
        <w:rPr>
          <w:rFonts w:ascii="Arial" w:hAnsi="Arial" w:cs="Arial"/>
        </w:rPr>
        <w:t xml:space="preserve"> left pictures of them around New York</w:t>
      </w:r>
      <w:r w:rsidRPr="0019799D">
        <w:rPr>
          <w:rFonts w:ascii="Arial" w:hAnsi="Arial" w:cs="Arial"/>
        </w:rPr>
        <w:t xml:space="preserve">. The New York Times contacted the telephone numbers on these posters and started compiling </w:t>
      </w:r>
      <w:r w:rsidR="0096398E" w:rsidRPr="0019799D">
        <w:rPr>
          <w:rFonts w:ascii="Arial" w:hAnsi="Arial" w:cs="Arial"/>
        </w:rPr>
        <w:t xml:space="preserve">details, photos and memories. </w:t>
      </w:r>
      <w:r w:rsidR="00AA78C8" w:rsidRPr="0019799D">
        <w:rPr>
          <w:rFonts w:ascii="Arial" w:hAnsi="Arial" w:cs="Arial"/>
        </w:rPr>
        <w:t xml:space="preserve">Portraits of Grief, </w:t>
      </w:r>
      <w:r w:rsidR="003A63C1" w:rsidRPr="0019799D">
        <w:rPr>
          <w:rFonts w:ascii="Arial" w:hAnsi="Arial" w:cs="Arial"/>
        </w:rPr>
        <w:t>acted like an Obituary for the missing of 9-11</w:t>
      </w:r>
      <w:r w:rsidR="0096398E" w:rsidRPr="0019799D">
        <w:rPr>
          <w:rFonts w:ascii="Arial" w:hAnsi="Arial" w:cs="Arial"/>
        </w:rPr>
        <w:t xml:space="preserve">, giving faces names and personalities to the </w:t>
      </w:r>
      <w:r w:rsidR="00C04F5D" w:rsidRPr="0019799D">
        <w:rPr>
          <w:rFonts w:ascii="Arial" w:hAnsi="Arial" w:cs="Arial"/>
        </w:rPr>
        <w:t>lost</w:t>
      </w:r>
      <w:r w:rsidR="003A63C1" w:rsidRPr="0019799D">
        <w:rPr>
          <w:rFonts w:ascii="Arial" w:hAnsi="Arial" w:cs="Arial"/>
        </w:rPr>
        <w:t>;</w:t>
      </w:r>
    </w:p>
    <w:p w14:paraId="2D99D2F1" w14:textId="77777777" w:rsidR="003A63C1" w:rsidRPr="008A6339" w:rsidRDefault="003A63C1" w:rsidP="0019799D">
      <w:pPr>
        <w:spacing w:line="360" w:lineRule="auto"/>
        <w:rPr>
          <w:rFonts w:ascii="Arial" w:hAnsi="Arial" w:cs="Arial"/>
          <w:sz w:val="20"/>
          <w:szCs w:val="20"/>
        </w:rPr>
      </w:pPr>
      <w:r w:rsidRPr="008A6339">
        <w:rPr>
          <w:rFonts w:ascii="Arial" w:hAnsi="Arial" w:cs="Arial"/>
          <w:sz w:val="20"/>
          <w:szCs w:val="20"/>
        </w:rPr>
        <w:t>“Three days after the attacks, reporters at The New York Times, armed with stacks of the homemade missing-persons fliers that were papering the city, began dialling the numbers on the fliers, interviewing friends and relatives of the missing and writing brief portraits, or sketches, of their lives.”</w:t>
      </w:r>
      <w:r w:rsidRPr="008A6339">
        <w:rPr>
          <w:rStyle w:val="FootnoteReference"/>
          <w:rFonts w:ascii="Arial" w:hAnsi="Arial" w:cs="Arial"/>
          <w:sz w:val="20"/>
          <w:szCs w:val="20"/>
        </w:rPr>
        <w:footnoteReference w:id="45"/>
      </w:r>
      <w:r w:rsidRPr="008A6339">
        <w:rPr>
          <w:rFonts w:ascii="Arial" w:hAnsi="Arial" w:cs="Arial"/>
          <w:sz w:val="20"/>
          <w:szCs w:val="20"/>
        </w:rPr>
        <w:t xml:space="preserve"> </w:t>
      </w:r>
    </w:p>
    <w:p w14:paraId="013E38B4" w14:textId="77777777" w:rsidR="003A63C1" w:rsidRPr="0019799D" w:rsidRDefault="0096398E" w:rsidP="0019799D">
      <w:pPr>
        <w:spacing w:line="360" w:lineRule="auto"/>
        <w:rPr>
          <w:rFonts w:ascii="Arial" w:hAnsi="Arial" w:cs="Arial"/>
        </w:rPr>
      </w:pPr>
      <w:r w:rsidRPr="0019799D">
        <w:rPr>
          <w:rFonts w:ascii="Arial" w:hAnsi="Arial" w:cs="Arial"/>
        </w:rPr>
        <w:t xml:space="preserve">Although these were photographs of those who had died, they were photos in life, distanced from what had happened, the sketches remembered them for their life while the collection grouped them together for their death. </w:t>
      </w:r>
      <w:r w:rsidR="00C16587" w:rsidRPr="0019799D">
        <w:rPr>
          <w:rFonts w:ascii="Arial" w:hAnsi="Arial" w:cs="Arial"/>
        </w:rPr>
        <w:t>In his book 9/11 Culture</w:t>
      </w:r>
      <w:r w:rsidR="00795E22" w:rsidRPr="0019799D">
        <w:rPr>
          <w:rFonts w:ascii="Arial" w:hAnsi="Arial" w:cs="Arial"/>
        </w:rPr>
        <w:t>,</w:t>
      </w:r>
      <w:r w:rsidR="00C16587" w:rsidRPr="0019799D">
        <w:rPr>
          <w:rFonts w:ascii="Arial" w:hAnsi="Arial" w:cs="Arial"/>
        </w:rPr>
        <w:t xml:space="preserve"> Jeff</w:t>
      </w:r>
      <w:r w:rsidR="00795E22" w:rsidRPr="0019799D">
        <w:rPr>
          <w:rFonts w:ascii="Arial" w:hAnsi="Arial" w:cs="Arial"/>
        </w:rPr>
        <w:t xml:space="preserve">rey Melnick describes </w:t>
      </w:r>
      <w:r w:rsidRPr="0019799D">
        <w:rPr>
          <w:rFonts w:ascii="Arial" w:hAnsi="Arial" w:cs="Arial"/>
        </w:rPr>
        <w:t xml:space="preserve">independent </w:t>
      </w:r>
      <w:r w:rsidR="00795E22" w:rsidRPr="0019799D">
        <w:rPr>
          <w:rFonts w:ascii="Arial" w:hAnsi="Arial" w:cs="Arial"/>
        </w:rPr>
        <w:t>on-line photography collections that appeared in the wake of 9-11</w:t>
      </w:r>
      <w:r w:rsidRPr="0019799D">
        <w:rPr>
          <w:rFonts w:ascii="Arial" w:hAnsi="Arial" w:cs="Arial"/>
        </w:rPr>
        <w:t xml:space="preserve"> of photos taken of 9-11</w:t>
      </w:r>
      <w:r w:rsidR="00144CA3" w:rsidRPr="0019799D">
        <w:rPr>
          <w:rFonts w:ascii="Arial" w:hAnsi="Arial" w:cs="Arial"/>
        </w:rPr>
        <w:t>, some of these collections have been exhibited, toured and released as books;</w:t>
      </w:r>
    </w:p>
    <w:p w14:paraId="4B11FA00" w14:textId="77777777" w:rsidR="00964A97" w:rsidRPr="008A6339" w:rsidRDefault="00795E22" w:rsidP="0019799D">
      <w:pPr>
        <w:spacing w:line="360" w:lineRule="auto"/>
        <w:rPr>
          <w:rFonts w:ascii="Arial" w:hAnsi="Arial" w:cs="Arial"/>
          <w:sz w:val="20"/>
          <w:szCs w:val="20"/>
        </w:rPr>
      </w:pPr>
      <w:r w:rsidRPr="008A6339">
        <w:rPr>
          <w:rFonts w:ascii="Arial" w:hAnsi="Arial" w:cs="Arial"/>
          <w:sz w:val="20"/>
          <w:szCs w:val="20"/>
        </w:rPr>
        <w:t>“Three major photo collection sites are framed by declarations that the anthology of images is the best possible expression of the people in this moment of terror and pain. According</w:t>
      </w:r>
      <w:r w:rsidR="00144CA3" w:rsidRPr="008A6339">
        <w:rPr>
          <w:rFonts w:ascii="Arial" w:hAnsi="Arial" w:cs="Arial"/>
          <w:sz w:val="20"/>
          <w:szCs w:val="20"/>
        </w:rPr>
        <w:t xml:space="preserve"> to Here is New York, The September 11 Digital Archive, and The September 11 Photo Project, taking photographs on 9/11 is what democracy looked like. Each of these curatorial efforts also makes fairly direct claims that this is what 9/11 art looks like, and this is what the telling of 9/11 history looks like.”</w:t>
      </w:r>
      <w:r w:rsidR="00CC4D7D" w:rsidRPr="008A6339">
        <w:rPr>
          <w:rStyle w:val="FootnoteReference"/>
          <w:rFonts w:ascii="Arial" w:hAnsi="Arial" w:cs="Arial"/>
          <w:sz w:val="20"/>
          <w:szCs w:val="20"/>
        </w:rPr>
        <w:footnoteReference w:id="46"/>
      </w:r>
    </w:p>
    <w:p w14:paraId="0BB0BD14" w14:textId="77777777" w:rsidR="0054039A" w:rsidRPr="0019799D" w:rsidRDefault="0054039A" w:rsidP="0019799D">
      <w:pPr>
        <w:spacing w:line="360" w:lineRule="auto"/>
        <w:rPr>
          <w:rFonts w:ascii="Arial" w:hAnsi="Arial" w:cs="Arial"/>
        </w:rPr>
      </w:pPr>
      <w:r w:rsidRPr="0019799D">
        <w:rPr>
          <w:rFonts w:ascii="Arial" w:hAnsi="Arial" w:cs="Arial"/>
        </w:rPr>
        <w:lastRenderedPageBreak/>
        <w:t>These proj</w:t>
      </w:r>
      <w:r w:rsidR="007D7B9D" w:rsidRPr="0019799D">
        <w:rPr>
          <w:rFonts w:ascii="Arial" w:hAnsi="Arial" w:cs="Arial"/>
        </w:rPr>
        <w:t xml:space="preserve">ects have validated individuals </w:t>
      </w:r>
      <w:r w:rsidRPr="0019799D">
        <w:rPr>
          <w:rFonts w:ascii="Arial" w:hAnsi="Arial" w:cs="Arial"/>
        </w:rPr>
        <w:t xml:space="preserve">taking photographs of death, but still death itself is kept at a distance in this visual narrative. The planes crashing and the buildings collapsing, the horrified looks on the faces of those watching all </w:t>
      </w:r>
      <w:r w:rsidR="00C04F5D" w:rsidRPr="0019799D">
        <w:rPr>
          <w:rFonts w:ascii="Arial" w:hAnsi="Arial" w:cs="Arial"/>
        </w:rPr>
        <w:t>points</w:t>
      </w:r>
      <w:r w:rsidRPr="0019799D">
        <w:rPr>
          <w:rFonts w:ascii="Arial" w:hAnsi="Arial" w:cs="Arial"/>
        </w:rPr>
        <w:t xml:space="preserve"> t</w:t>
      </w:r>
      <w:r w:rsidR="007D7B9D" w:rsidRPr="0019799D">
        <w:rPr>
          <w:rFonts w:ascii="Arial" w:hAnsi="Arial" w:cs="Arial"/>
        </w:rPr>
        <w:t xml:space="preserve">o death on a large scale, but this is death we know is happening rather than death we are seeing. When people started falling from the building, the T.V. cameras turned away, filming instead the reaction of </w:t>
      </w:r>
      <w:r w:rsidR="00C04F5D" w:rsidRPr="0019799D">
        <w:rPr>
          <w:rFonts w:ascii="Arial" w:hAnsi="Arial" w:cs="Arial"/>
        </w:rPr>
        <w:t>onlookers</w:t>
      </w:r>
      <w:r w:rsidR="007D7B9D" w:rsidRPr="0019799D">
        <w:rPr>
          <w:rFonts w:ascii="Arial" w:hAnsi="Arial" w:cs="Arial"/>
        </w:rPr>
        <w:t>. Photographs were taken of the falling, the most famous of these was the falling Man taken by Richard Drew</w:t>
      </w:r>
      <w:r w:rsidR="00485E8A" w:rsidRPr="0019799D">
        <w:rPr>
          <w:rFonts w:ascii="Arial" w:hAnsi="Arial" w:cs="Arial"/>
        </w:rPr>
        <w:t>, photographer at Associated Press</w:t>
      </w:r>
      <w:r w:rsidR="007D7B9D" w:rsidRPr="0019799D">
        <w:rPr>
          <w:rFonts w:ascii="Arial" w:hAnsi="Arial" w:cs="Arial"/>
        </w:rPr>
        <w:t xml:space="preserve">, </w:t>
      </w:r>
      <w:r w:rsidR="0096398E" w:rsidRPr="0019799D">
        <w:rPr>
          <w:rFonts w:ascii="Arial" w:hAnsi="Arial" w:cs="Arial"/>
        </w:rPr>
        <w:t>and it</w:t>
      </w:r>
      <w:r w:rsidR="007D7B9D" w:rsidRPr="0019799D">
        <w:rPr>
          <w:rFonts w:ascii="Arial" w:hAnsi="Arial" w:cs="Arial"/>
        </w:rPr>
        <w:t xml:space="preserve"> was published in newspapers on September 12</w:t>
      </w:r>
      <w:r w:rsidR="007D7B9D" w:rsidRPr="0019799D">
        <w:rPr>
          <w:rFonts w:ascii="Arial" w:hAnsi="Arial" w:cs="Arial"/>
          <w:vertAlign w:val="superscript"/>
        </w:rPr>
        <w:t>th</w:t>
      </w:r>
      <w:r w:rsidR="007D7B9D" w:rsidRPr="0019799D">
        <w:rPr>
          <w:rFonts w:ascii="Arial" w:hAnsi="Arial" w:cs="Arial"/>
        </w:rPr>
        <w:t xml:space="preserve"> causing outrage. </w:t>
      </w:r>
      <w:r w:rsidR="00485E8A" w:rsidRPr="0019799D">
        <w:rPr>
          <w:rFonts w:ascii="Arial" w:hAnsi="Arial" w:cs="Arial"/>
        </w:rPr>
        <w:t>In the documentary “The Falling Man”, Drew says;</w:t>
      </w:r>
    </w:p>
    <w:p w14:paraId="16525680" w14:textId="77777777" w:rsidR="00485E8A" w:rsidRPr="008A6339" w:rsidRDefault="00485E8A" w:rsidP="0019799D">
      <w:pPr>
        <w:spacing w:line="360" w:lineRule="auto"/>
        <w:rPr>
          <w:rFonts w:ascii="Arial" w:hAnsi="Arial" w:cs="Arial"/>
          <w:sz w:val="20"/>
          <w:szCs w:val="20"/>
        </w:rPr>
      </w:pPr>
      <w:r w:rsidRPr="008A6339">
        <w:rPr>
          <w:rFonts w:ascii="Arial" w:hAnsi="Arial" w:cs="Arial"/>
          <w:sz w:val="20"/>
          <w:szCs w:val="20"/>
        </w:rPr>
        <w:t xml:space="preserve">“I see this not as this person’s death, but as part of his life. There’s no </w:t>
      </w:r>
      <w:r w:rsidR="00C04F5D" w:rsidRPr="008A6339">
        <w:rPr>
          <w:rFonts w:ascii="Arial" w:hAnsi="Arial" w:cs="Arial"/>
          <w:sz w:val="20"/>
          <w:szCs w:val="20"/>
        </w:rPr>
        <w:t>blood, there’s no</w:t>
      </w:r>
      <w:r w:rsidRPr="008A6339">
        <w:rPr>
          <w:rFonts w:ascii="Arial" w:hAnsi="Arial" w:cs="Arial"/>
          <w:sz w:val="20"/>
          <w:szCs w:val="20"/>
        </w:rPr>
        <w:t xml:space="preserve"> guts, it’s just a person falling.”</w:t>
      </w:r>
    </w:p>
    <w:p w14:paraId="6FCD22BF" w14:textId="77777777" w:rsidR="00485E8A" w:rsidRPr="0019799D" w:rsidRDefault="00C72289" w:rsidP="0019799D">
      <w:pPr>
        <w:spacing w:line="360" w:lineRule="auto"/>
        <w:rPr>
          <w:rFonts w:ascii="Arial" w:hAnsi="Arial" w:cs="Arial"/>
        </w:rPr>
      </w:pPr>
      <w:r w:rsidRPr="0019799D">
        <w:rPr>
          <w:rFonts w:ascii="Arial" w:hAnsi="Arial" w:cs="Arial"/>
        </w:rPr>
        <w:t>In the documentary, writer Tom Junod is shown following the story of the photograph</w:t>
      </w:r>
      <w:r w:rsidR="00290884" w:rsidRPr="0019799D">
        <w:rPr>
          <w:rFonts w:ascii="Arial" w:hAnsi="Arial" w:cs="Arial"/>
        </w:rPr>
        <w:t>;</w:t>
      </w:r>
    </w:p>
    <w:p w14:paraId="2BBAE6B5" w14:textId="77777777" w:rsidR="00C72289" w:rsidRPr="008A6339" w:rsidRDefault="00C72289" w:rsidP="0019799D">
      <w:pPr>
        <w:spacing w:line="360" w:lineRule="auto"/>
        <w:rPr>
          <w:rFonts w:ascii="Arial" w:hAnsi="Arial" w:cs="Arial"/>
          <w:sz w:val="20"/>
          <w:szCs w:val="20"/>
        </w:rPr>
      </w:pPr>
      <w:r w:rsidRPr="008A6339">
        <w:rPr>
          <w:rFonts w:ascii="Arial" w:hAnsi="Arial" w:cs="Arial"/>
          <w:sz w:val="20"/>
          <w:szCs w:val="20"/>
        </w:rPr>
        <w:t>“I talked to the coroner’s office in New York, I asked them for a count of how many people jumped that day, and what the woman at the coroner’s office said was nobody jumped that day, they were</w:t>
      </w:r>
      <w:r w:rsidR="00290884" w:rsidRPr="008A6339">
        <w:rPr>
          <w:rFonts w:ascii="Arial" w:hAnsi="Arial" w:cs="Arial"/>
          <w:sz w:val="20"/>
          <w:szCs w:val="20"/>
        </w:rPr>
        <w:t xml:space="preserve"> blown out, they</w:t>
      </w:r>
      <w:r w:rsidRPr="008A6339">
        <w:rPr>
          <w:rFonts w:ascii="Arial" w:hAnsi="Arial" w:cs="Arial"/>
          <w:sz w:val="20"/>
          <w:szCs w:val="20"/>
        </w:rPr>
        <w:t xml:space="preserve"> were forced out, we don’t say that they jumped, nobody jumped.”</w:t>
      </w:r>
    </w:p>
    <w:p w14:paraId="3C318831" w14:textId="77777777" w:rsidR="00485E8A" w:rsidRPr="0019799D" w:rsidRDefault="00485E8A" w:rsidP="0019799D">
      <w:pPr>
        <w:spacing w:line="360" w:lineRule="auto"/>
        <w:rPr>
          <w:rFonts w:ascii="Arial" w:hAnsi="Arial" w:cs="Arial"/>
        </w:rPr>
      </w:pPr>
      <w:r w:rsidRPr="0019799D">
        <w:rPr>
          <w:rFonts w:ascii="Arial" w:hAnsi="Arial" w:cs="Arial"/>
        </w:rPr>
        <w:t xml:space="preserve">The documentary attempts to deal with the apparent </w:t>
      </w:r>
      <w:r w:rsidR="00290884" w:rsidRPr="0019799D">
        <w:rPr>
          <w:rFonts w:ascii="Arial" w:hAnsi="Arial" w:cs="Arial"/>
        </w:rPr>
        <w:t xml:space="preserve">contrast between the acceptable face of Death, </w:t>
      </w:r>
      <w:r w:rsidR="00FE5514" w:rsidRPr="0019799D">
        <w:rPr>
          <w:rFonts w:ascii="Arial" w:hAnsi="Arial" w:cs="Arial"/>
        </w:rPr>
        <w:t xml:space="preserve">in the anonymous group, </w:t>
      </w:r>
      <w:r w:rsidR="00290884" w:rsidRPr="0019799D">
        <w:rPr>
          <w:rFonts w:ascii="Arial" w:hAnsi="Arial" w:cs="Arial"/>
        </w:rPr>
        <w:t>and recovery from Death</w:t>
      </w:r>
      <w:r w:rsidR="00FE5514" w:rsidRPr="0019799D">
        <w:rPr>
          <w:rFonts w:ascii="Arial" w:hAnsi="Arial" w:cs="Arial"/>
        </w:rPr>
        <w:t xml:space="preserve">, </w:t>
      </w:r>
      <w:r w:rsidR="00290884" w:rsidRPr="0019799D">
        <w:rPr>
          <w:rFonts w:ascii="Arial" w:hAnsi="Arial" w:cs="Arial"/>
        </w:rPr>
        <w:t>in the photos of</w:t>
      </w:r>
      <w:r w:rsidR="00FE5514" w:rsidRPr="0019799D">
        <w:rPr>
          <w:rFonts w:ascii="Arial" w:hAnsi="Arial" w:cs="Arial"/>
        </w:rPr>
        <w:t xml:space="preserve"> fire fighters etc.</w:t>
      </w:r>
      <w:r w:rsidR="00290884" w:rsidRPr="0019799D">
        <w:rPr>
          <w:rFonts w:ascii="Arial" w:hAnsi="Arial" w:cs="Arial"/>
        </w:rPr>
        <w:t xml:space="preserve">, and the </w:t>
      </w:r>
      <w:r w:rsidR="00FE5514" w:rsidRPr="0019799D">
        <w:rPr>
          <w:rFonts w:ascii="Arial" w:hAnsi="Arial" w:cs="Arial"/>
        </w:rPr>
        <w:t>unacceptable in terms of seeing the individual who is about to die</w:t>
      </w:r>
      <w:r w:rsidR="00F85A9F" w:rsidRPr="0019799D">
        <w:rPr>
          <w:rFonts w:ascii="Arial" w:hAnsi="Arial" w:cs="Arial"/>
        </w:rPr>
        <w:t xml:space="preserve"> or has died</w:t>
      </w:r>
      <w:r w:rsidR="00FE5514" w:rsidRPr="0019799D">
        <w:rPr>
          <w:rFonts w:ascii="Arial" w:hAnsi="Arial" w:cs="Arial"/>
        </w:rPr>
        <w:t xml:space="preserve">. Jonud </w:t>
      </w:r>
      <w:r w:rsidR="000532C1" w:rsidRPr="0019799D">
        <w:rPr>
          <w:rFonts w:ascii="Arial" w:hAnsi="Arial" w:cs="Arial"/>
        </w:rPr>
        <w:t xml:space="preserve">redefines the fallen man’s death, and </w:t>
      </w:r>
      <w:r w:rsidR="00FE5514" w:rsidRPr="0019799D">
        <w:rPr>
          <w:rFonts w:ascii="Arial" w:hAnsi="Arial" w:cs="Arial"/>
        </w:rPr>
        <w:t xml:space="preserve">talks of the similarity between the falling Man and the Unknown Soldier. </w:t>
      </w:r>
    </w:p>
    <w:p w14:paraId="5342A2DB" w14:textId="77777777" w:rsidR="00680105" w:rsidRPr="0019799D" w:rsidRDefault="00D8687F" w:rsidP="0019799D">
      <w:pPr>
        <w:spacing w:line="360" w:lineRule="auto"/>
        <w:rPr>
          <w:rFonts w:ascii="Arial" w:hAnsi="Arial" w:cs="Arial"/>
        </w:rPr>
      </w:pPr>
      <w:r w:rsidRPr="0019799D">
        <w:rPr>
          <w:rFonts w:ascii="Arial" w:hAnsi="Arial" w:cs="Arial"/>
        </w:rPr>
        <w:t>When we think of the World Trade Center Complex, we think of the twin towers and tower 7, but in their destruction the other WTC buildings were</w:t>
      </w:r>
      <w:r w:rsidR="00770CA3" w:rsidRPr="0019799D">
        <w:rPr>
          <w:rFonts w:ascii="Arial" w:hAnsi="Arial" w:cs="Arial"/>
        </w:rPr>
        <w:t xml:space="preserve"> badly damaged, later to be demolished,</w:t>
      </w:r>
      <w:r w:rsidRPr="0019799D">
        <w:rPr>
          <w:rFonts w:ascii="Arial" w:hAnsi="Arial" w:cs="Arial"/>
        </w:rPr>
        <w:t xml:space="preserve"> all </w:t>
      </w:r>
      <w:r w:rsidR="00770CA3" w:rsidRPr="0019799D">
        <w:rPr>
          <w:rFonts w:ascii="Arial" w:hAnsi="Arial" w:cs="Arial"/>
        </w:rPr>
        <w:t xml:space="preserve">new </w:t>
      </w:r>
      <w:r w:rsidRPr="0019799D">
        <w:rPr>
          <w:rFonts w:ascii="Arial" w:hAnsi="Arial" w:cs="Arial"/>
        </w:rPr>
        <w:t>towers on the site are due to be finished by 2015</w:t>
      </w:r>
      <w:r w:rsidR="00770CA3" w:rsidRPr="0019799D">
        <w:rPr>
          <w:rStyle w:val="FootnoteReference"/>
          <w:rFonts w:ascii="Arial" w:hAnsi="Arial" w:cs="Arial"/>
        </w:rPr>
        <w:footnoteReference w:id="47"/>
      </w:r>
      <w:r w:rsidRPr="0019799D">
        <w:rPr>
          <w:rFonts w:ascii="Arial" w:hAnsi="Arial" w:cs="Arial"/>
        </w:rPr>
        <w:t>.</w:t>
      </w:r>
      <w:r w:rsidR="00770CA3" w:rsidRPr="0019799D">
        <w:rPr>
          <w:rFonts w:ascii="Arial" w:hAnsi="Arial" w:cs="Arial"/>
        </w:rPr>
        <w:t xml:space="preserve"> The most famous memorial to</w:t>
      </w:r>
      <w:r w:rsidR="00A231DC" w:rsidRPr="0019799D">
        <w:rPr>
          <w:rFonts w:ascii="Arial" w:hAnsi="Arial" w:cs="Arial"/>
        </w:rPr>
        <w:t xml:space="preserve"> 9-11 is on this site.</w:t>
      </w:r>
      <w:r w:rsidR="00770CA3" w:rsidRPr="0019799D">
        <w:rPr>
          <w:rFonts w:ascii="Arial" w:hAnsi="Arial" w:cs="Arial"/>
        </w:rPr>
        <w:t xml:space="preserve"> </w:t>
      </w:r>
      <w:r w:rsidR="00A231DC" w:rsidRPr="0019799D">
        <w:rPr>
          <w:rFonts w:ascii="Arial" w:hAnsi="Arial" w:cs="Arial"/>
        </w:rPr>
        <w:t xml:space="preserve">It took ten years for the 9-11 memorial to be created, and in that time another memorial was organised nearby. </w:t>
      </w:r>
      <w:r w:rsidR="004E393C" w:rsidRPr="0019799D">
        <w:rPr>
          <w:rFonts w:ascii="Arial" w:hAnsi="Arial" w:cs="Arial"/>
        </w:rPr>
        <w:t>(</w:t>
      </w:r>
      <w:r w:rsidR="00B871A6">
        <w:rPr>
          <w:rFonts w:ascii="Arial" w:hAnsi="Arial" w:cs="Arial"/>
        </w:rPr>
        <w:fldChar w:fldCharType="begin"/>
      </w:r>
      <w:r w:rsidR="00B871A6">
        <w:rPr>
          <w:rFonts w:ascii="Arial" w:hAnsi="Arial" w:cs="Arial"/>
        </w:rPr>
        <w:instrText xml:space="preserve"> REF _Ref374518550 \h </w:instrText>
      </w:r>
      <w:r w:rsidR="00B871A6">
        <w:rPr>
          <w:rFonts w:ascii="Arial" w:hAnsi="Arial" w:cs="Arial"/>
        </w:rPr>
      </w:r>
      <w:r w:rsidR="00B871A6">
        <w:rPr>
          <w:rFonts w:ascii="Arial" w:hAnsi="Arial" w:cs="Arial"/>
        </w:rPr>
        <w:fldChar w:fldCharType="separate"/>
      </w:r>
      <w:r w:rsidR="00B871A6" w:rsidRPr="00B27FED">
        <w:rPr>
          <w:rFonts w:ascii="Arial" w:hAnsi="Arial" w:cs="Arial"/>
        </w:rPr>
        <w:t xml:space="preserve">Figure </w:t>
      </w:r>
      <w:r w:rsidR="00B871A6">
        <w:rPr>
          <w:rFonts w:ascii="Arial" w:hAnsi="Arial" w:cs="Arial"/>
          <w:noProof/>
        </w:rPr>
        <w:t>10</w:t>
      </w:r>
      <w:r w:rsidR="00B871A6">
        <w:rPr>
          <w:rFonts w:ascii="Arial" w:hAnsi="Arial" w:cs="Arial"/>
        </w:rPr>
        <w:fldChar w:fldCharType="end"/>
      </w:r>
      <w:r w:rsidR="004E393C" w:rsidRPr="0019799D">
        <w:rPr>
          <w:rFonts w:ascii="Arial" w:hAnsi="Arial" w:cs="Arial"/>
        </w:rPr>
        <w:t xml:space="preserve">) </w:t>
      </w:r>
      <w:r w:rsidR="00A231DC" w:rsidRPr="0019799D">
        <w:rPr>
          <w:rFonts w:ascii="Arial" w:hAnsi="Arial" w:cs="Arial"/>
        </w:rPr>
        <w:t>In the spring of 2002, 88 searchlights were shone into the sky in the outline of the twin towers from the roof of a building to the west of the site.  This “tribute in light” has carried on at each anniversary of 9-11, it is sponsored by the Municipal Art Society.</w:t>
      </w:r>
    </w:p>
    <w:p w14:paraId="3E6E8A58" w14:textId="77777777" w:rsidR="00A231DC" w:rsidRPr="008A6339" w:rsidRDefault="00A231DC" w:rsidP="0019799D">
      <w:pPr>
        <w:spacing w:line="360" w:lineRule="auto"/>
        <w:rPr>
          <w:rFonts w:ascii="Arial" w:hAnsi="Arial" w:cs="Arial"/>
          <w:sz w:val="20"/>
          <w:szCs w:val="20"/>
        </w:rPr>
      </w:pPr>
      <w:r w:rsidRPr="008A6339">
        <w:rPr>
          <w:rFonts w:ascii="Arial" w:hAnsi="Arial" w:cs="Arial"/>
          <w:sz w:val="20"/>
          <w:szCs w:val="20"/>
        </w:rPr>
        <w:t xml:space="preserve">“Tribute in Light is one of the most powerful and healing works of public art ever produced. The majestic blue twin beams are presented annually by MAS, shining from dusk on </w:t>
      </w:r>
      <w:r w:rsidRPr="008A6339">
        <w:rPr>
          <w:rFonts w:ascii="Arial" w:hAnsi="Arial" w:cs="Arial"/>
          <w:sz w:val="20"/>
          <w:szCs w:val="20"/>
        </w:rPr>
        <w:lastRenderedPageBreak/>
        <w:t>September 11, through dawn the next day. Visible within a sixty-mile radius on a clear night, Tribute has become a world-renowned icon of remembrance, honoring those who were lost, as well as those who worked so hard to get our city through that terrible trial.”</w:t>
      </w:r>
      <w:r w:rsidRPr="008A6339">
        <w:rPr>
          <w:rStyle w:val="FootnoteReference"/>
          <w:rFonts w:ascii="Arial" w:hAnsi="Arial" w:cs="Arial"/>
          <w:sz w:val="20"/>
          <w:szCs w:val="20"/>
        </w:rPr>
        <w:footnoteReference w:id="48"/>
      </w:r>
    </w:p>
    <w:p w14:paraId="31BE2331" w14:textId="77777777" w:rsidR="00A358A2" w:rsidRPr="0019799D" w:rsidRDefault="00A231DC" w:rsidP="0019799D">
      <w:pPr>
        <w:spacing w:line="360" w:lineRule="auto"/>
        <w:rPr>
          <w:rFonts w:ascii="Arial" w:hAnsi="Arial" w:cs="Arial"/>
        </w:rPr>
      </w:pPr>
      <w:r w:rsidRPr="0019799D">
        <w:rPr>
          <w:rFonts w:ascii="Arial" w:hAnsi="Arial" w:cs="Arial"/>
        </w:rPr>
        <w:t>Although the new memorial has been finished the Tribute of light has continued thus far, shining each year on September 11th. The 9-11 memorial features the names of those who died.</w:t>
      </w:r>
      <w:r w:rsidR="0020406A" w:rsidRPr="0019799D">
        <w:rPr>
          <w:rFonts w:ascii="Arial" w:hAnsi="Arial" w:cs="Arial"/>
        </w:rPr>
        <w:t xml:space="preserve"> </w:t>
      </w:r>
    </w:p>
    <w:p w14:paraId="6658E4BE" w14:textId="77777777" w:rsidR="0020406A" w:rsidRPr="0019799D" w:rsidRDefault="0020406A" w:rsidP="0019799D">
      <w:pPr>
        <w:spacing w:line="360" w:lineRule="auto"/>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3572C753" w14:textId="77777777" w:rsidTr="00B27FED">
        <w:trPr>
          <w:jc w:val="center"/>
        </w:trPr>
        <w:tc>
          <w:tcPr>
            <w:tcW w:w="8414" w:type="dxa"/>
          </w:tcPr>
          <w:p w14:paraId="7B4C33F9" w14:textId="77777777" w:rsidR="00B27FED" w:rsidRDefault="00B27FED" w:rsidP="00B27FED">
            <w:pPr>
              <w:spacing w:line="360" w:lineRule="auto"/>
              <w:jc w:val="center"/>
              <w:rPr>
                <w:rFonts w:ascii="Arial" w:hAnsi="Arial" w:cs="Arial"/>
                <w:sz w:val="20"/>
                <w:szCs w:val="20"/>
              </w:rPr>
            </w:pPr>
            <w:r w:rsidRPr="0019799D">
              <w:rPr>
                <w:rFonts w:ascii="Arial" w:hAnsi="Arial" w:cs="Arial"/>
                <w:noProof/>
                <w:lang w:eastAsia="en-GB"/>
              </w:rPr>
              <w:drawing>
                <wp:inline distT="0" distB="0" distL="0" distR="0" wp14:anchorId="24538F19" wp14:editId="34A56F26">
                  <wp:extent cx="2434856" cy="1624174"/>
                  <wp:effectExtent l="0" t="0" r="3810" b="0"/>
                  <wp:docPr id="32" name="Picture 32" descr="TRIBUTE IN L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BUTE IN LIGHT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643" cy="1632704"/>
                          </a:xfrm>
                          <a:prstGeom prst="rect">
                            <a:avLst/>
                          </a:prstGeom>
                          <a:noFill/>
                          <a:ln>
                            <a:noFill/>
                          </a:ln>
                        </pic:spPr>
                      </pic:pic>
                    </a:graphicData>
                  </a:graphic>
                </wp:inline>
              </w:drawing>
            </w:r>
          </w:p>
        </w:tc>
      </w:tr>
      <w:tr w:rsidR="00B27FED" w14:paraId="625B5945" w14:textId="77777777" w:rsidTr="00B27FED">
        <w:trPr>
          <w:jc w:val="center"/>
        </w:trPr>
        <w:tc>
          <w:tcPr>
            <w:tcW w:w="8414" w:type="dxa"/>
          </w:tcPr>
          <w:p w14:paraId="0F559C56" w14:textId="77777777" w:rsidR="00B27FED" w:rsidRPr="003B3C43" w:rsidRDefault="00B27FED" w:rsidP="003B3C43">
            <w:pPr>
              <w:pStyle w:val="Caption"/>
              <w:jc w:val="center"/>
              <w:rPr>
                <w:b w:val="0"/>
                <w:bCs w:val="0"/>
              </w:rPr>
            </w:pPr>
            <w:bookmarkStart w:id="31" w:name="_Ref374518550"/>
            <w:bookmarkStart w:id="32" w:name="_Toc374617413"/>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10</w:t>
            </w:r>
            <w:r w:rsidRPr="00B27FED">
              <w:rPr>
                <w:rFonts w:ascii="Arial" w:hAnsi="Arial" w:cs="Arial"/>
                <w:color w:val="auto"/>
              </w:rPr>
              <w:fldChar w:fldCharType="end"/>
            </w:r>
            <w:bookmarkEnd w:id="31"/>
            <w:r w:rsidR="00FC726C">
              <w:rPr>
                <w:rFonts w:ascii="Arial" w:hAnsi="Arial" w:cs="Arial"/>
                <w:color w:val="auto"/>
              </w:rPr>
              <w:t xml:space="preserve"> – P</w:t>
            </w:r>
            <w:r w:rsidRPr="00B27FED">
              <w:rPr>
                <w:rFonts w:ascii="Arial" w:hAnsi="Arial" w:cs="Arial"/>
                <w:color w:val="auto"/>
              </w:rPr>
              <w:t>hoto</w:t>
            </w:r>
            <w:r w:rsidR="00FC726C">
              <w:rPr>
                <w:rFonts w:ascii="Arial" w:hAnsi="Arial" w:cs="Arial"/>
                <w:color w:val="auto"/>
              </w:rPr>
              <w:t>graph by</w:t>
            </w:r>
            <w:r w:rsidR="003B3C43">
              <w:rPr>
                <w:rFonts w:ascii="Arial" w:hAnsi="Arial" w:cs="Arial"/>
                <w:color w:val="auto"/>
              </w:rPr>
              <w:t xml:space="preserve"> Mark </w:t>
            </w:r>
            <w:proofErr w:type="spellStart"/>
            <w:r w:rsidR="003B3C43">
              <w:rPr>
                <w:rFonts w:ascii="Arial" w:hAnsi="Arial" w:cs="Arial"/>
                <w:color w:val="auto"/>
              </w:rPr>
              <w:t>Lennihan</w:t>
            </w:r>
            <w:proofErr w:type="spellEnd"/>
            <w:r w:rsidR="003B3C43">
              <w:rPr>
                <w:rFonts w:ascii="Arial" w:hAnsi="Arial" w:cs="Arial"/>
                <w:color w:val="auto"/>
              </w:rPr>
              <w:t>,</w:t>
            </w:r>
            <w:r w:rsidR="003B3C43">
              <w:t xml:space="preserve"> </w:t>
            </w:r>
            <w:r w:rsidR="003B3C43" w:rsidRPr="003B3C43">
              <w:rPr>
                <w:rFonts w:ascii="Arial" w:hAnsi="Arial" w:cs="Arial"/>
                <w:color w:val="auto"/>
              </w:rPr>
              <w:t>The Tribute in Light shines above reflecting pool at 9/11 Memorial</w:t>
            </w:r>
            <w:r w:rsidR="00682048">
              <w:rPr>
                <w:rStyle w:val="FootnoteReference"/>
                <w:rFonts w:ascii="Arial" w:hAnsi="Arial" w:cs="Arial"/>
                <w:color w:val="auto"/>
              </w:rPr>
              <w:footnoteReference w:id="49"/>
            </w:r>
            <w:bookmarkEnd w:id="32"/>
          </w:p>
        </w:tc>
      </w:tr>
    </w:tbl>
    <w:p w14:paraId="657C9796" w14:textId="77777777" w:rsidR="00B27FED" w:rsidRDefault="00B27FED" w:rsidP="0019799D">
      <w:pPr>
        <w:spacing w:line="360" w:lineRule="auto"/>
        <w:rPr>
          <w:rFonts w:ascii="Arial" w:hAnsi="Arial" w:cs="Arial"/>
          <w:sz w:val="20"/>
          <w:szCs w:val="20"/>
        </w:rPr>
      </w:pPr>
    </w:p>
    <w:p w14:paraId="77D0486E" w14:textId="77777777" w:rsidR="00A231DC" w:rsidRPr="008A6339" w:rsidRDefault="00680105" w:rsidP="0019799D">
      <w:pPr>
        <w:spacing w:line="360" w:lineRule="auto"/>
        <w:rPr>
          <w:rFonts w:ascii="Arial" w:hAnsi="Arial" w:cs="Arial"/>
          <w:sz w:val="20"/>
          <w:szCs w:val="20"/>
        </w:rPr>
      </w:pPr>
      <w:r w:rsidRPr="008A6339">
        <w:rPr>
          <w:rFonts w:ascii="Arial" w:hAnsi="Arial" w:cs="Arial"/>
          <w:sz w:val="20"/>
          <w:szCs w:val="20"/>
        </w:rPr>
        <w:t xml:space="preserve">“The Memorial’s twin reflecting pools are each nearly an acre in size and feature the largest </w:t>
      </w:r>
      <w:r w:rsidR="00592D29" w:rsidRPr="008A6339">
        <w:rPr>
          <w:rFonts w:ascii="Arial" w:hAnsi="Arial" w:cs="Arial"/>
          <w:sz w:val="20"/>
          <w:szCs w:val="20"/>
        </w:rPr>
        <w:t>man made</w:t>
      </w:r>
      <w:r w:rsidRPr="008A6339">
        <w:rPr>
          <w:rFonts w:ascii="Arial" w:hAnsi="Arial" w:cs="Arial"/>
          <w:sz w:val="20"/>
          <w:szCs w:val="20"/>
        </w:rPr>
        <w:t xml:space="preserve"> waterfalls in the North America. The pools sit within the footprints where the Twin Towers once stood. Architect Michael Arad and landscape architect Peter Walker created the Memorial design selected from a global design competition that included more than 5,200 entries from 63 nations.”</w:t>
      </w:r>
      <w:r w:rsidRPr="008A6339">
        <w:rPr>
          <w:rStyle w:val="FootnoteReference"/>
          <w:rFonts w:ascii="Arial" w:hAnsi="Arial" w:cs="Arial"/>
          <w:sz w:val="20"/>
          <w:szCs w:val="20"/>
        </w:rPr>
        <w:footnoteReference w:id="50"/>
      </w:r>
      <w:r w:rsidR="00A231DC" w:rsidRPr="008A6339">
        <w:rPr>
          <w:rFonts w:ascii="Arial" w:hAnsi="Arial" w:cs="Arial"/>
          <w:sz w:val="20"/>
          <w:szCs w:val="20"/>
        </w:rPr>
        <w:t xml:space="preserve"> </w:t>
      </w:r>
    </w:p>
    <w:p w14:paraId="0C77963B" w14:textId="77777777" w:rsidR="0020406A" w:rsidRPr="0019799D" w:rsidRDefault="004A7CEB" w:rsidP="0019799D">
      <w:pPr>
        <w:spacing w:line="360" w:lineRule="auto"/>
        <w:rPr>
          <w:rFonts w:ascii="Arial" w:hAnsi="Arial" w:cs="Arial"/>
        </w:rPr>
      </w:pPr>
      <w:r w:rsidRPr="0019799D">
        <w:rPr>
          <w:rFonts w:ascii="Arial" w:hAnsi="Arial" w:cs="Arial"/>
        </w:rPr>
        <w:t>Many Artworks</w:t>
      </w:r>
      <w:r w:rsidR="0020406A" w:rsidRPr="0019799D">
        <w:rPr>
          <w:rFonts w:ascii="Arial" w:hAnsi="Arial" w:cs="Arial"/>
        </w:rPr>
        <w:t xml:space="preserve"> have made in memory of 9-11</w:t>
      </w:r>
      <w:r w:rsidRPr="0019799D">
        <w:rPr>
          <w:rFonts w:ascii="Arial" w:hAnsi="Arial" w:cs="Arial"/>
        </w:rPr>
        <w:t>, not just in New York.</w:t>
      </w:r>
      <w:r w:rsidR="0020406A" w:rsidRPr="0019799D">
        <w:rPr>
          <w:rFonts w:ascii="Arial" w:hAnsi="Arial" w:cs="Arial"/>
        </w:rPr>
        <w:t xml:space="preserve"> There are too many to discuss, so this is a comparison which displays and compares acceptable and not acceptable. In the article “Shameful Art Attack Rock Center Showcases WTC Leaper”</w:t>
      </w:r>
      <w:r w:rsidR="0020406A" w:rsidRPr="0019799D">
        <w:rPr>
          <w:rStyle w:val="FootnoteReference"/>
          <w:rFonts w:ascii="Arial" w:hAnsi="Arial" w:cs="Arial"/>
        </w:rPr>
        <w:t xml:space="preserve"> </w:t>
      </w:r>
      <w:r w:rsidR="0020406A" w:rsidRPr="0019799D">
        <w:rPr>
          <w:rStyle w:val="FootnoteReference"/>
          <w:rFonts w:ascii="Arial" w:hAnsi="Arial" w:cs="Arial"/>
        </w:rPr>
        <w:footnoteReference w:id="51"/>
      </w:r>
      <w:r w:rsidR="0020406A" w:rsidRPr="0019799D">
        <w:rPr>
          <w:rFonts w:ascii="Arial" w:hAnsi="Arial" w:cs="Arial"/>
        </w:rPr>
        <w:t xml:space="preserve"> in the New York Post, Andrea Peyser talks derogatively about Eric Fischl’s sculpture "Tumbling Woman"</w:t>
      </w:r>
      <w:r w:rsidR="00766CC6" w:rsidRPr="0019799D">
        <w:rPr>
          <w:rFonts w:ascii="Arial" w:hAnsi="Arial" w:cs="Arial"/>
        </w:rPr>
        <w:t>(</w:t>
      </w:r>
      <w:r w:rsidR="00B871A6">
        <w:rPr>
          <w:rFonts w:ascii="Arial" w:hAnsi="Arial" w:cs="Arial"/>
        </w:rPr>
        <w:fldChar w:fldCharType="begin"/>
      </w:r>
      <w:r w:rsidR="00B871A6">
        <w:rPr>
          <w:rFonts w:ascii="Arial" w:hAnsi="Arial" w:cs="Arial"/>
        </w:rPr>
        <w:instrText xml:space="preserve"> REF _Ref374518534 \h </w:instrText>
      </w:r>
      <w:r w:rsidR="00B871A6">
        <w:rPr>
          <w:rFonts w:ascii="Arial" w:hAnsi="Arial" w:cs="Arial"/>
        </w:rPr>
      </w:r>
      <w:r w:rsidR="00B871A6">
        <w:rPr>
          <w:rFonts w:ascii="Arial" w:hAnsi="Arial" w:cs="Arial"/>
        </w:rPr>
        <w:fldChar w:fldCharType="separate"/>
      </w:r>
      <w:r w:rsidR="00B871A6" w:rsidRPr="00B27FED">
        <w:rPr>
          <w:rFonts w:ascii="Arial" w:hAnsi="Arial" w:cs="Arial"/>
        </w:rPr>
        <w:t xml:space="preserve">Figure </w:t>
      </w:r>
      <w:r w:rsidR="00B871A6">
        <w:rPr>
          <w:rFonts w:ascii="Arial" w:hAnsi="Arial" w:cs="Arial"/>
          <w:noProof/>
        </w:rPr>
        <w:t>11</w:t>
      </w:r>
      <w:r w:rsidR="00B871A6">
        <w:rPr>
          <w:rFonts w:ascii="Arial" w:hAnsi="Arial" w:cs="Arial"/>
        </w:rPr>
        <w:fldChar w:fldCharType="end"/>
      </w:r>
      <w:r w:rsidR="004E393C" w:rsidRPr="0019799D">
        <w:rPr>
          <w:rFonts w:ascii="Arial" w:hAnsi="Arial" w:cs="Arial"/>
        </w:rPr>
        <w:t>)</w:t>
      </w:r>
      <w:r w:rsidR="0020406A" w:rsidRPr="0019799D">
        <w:rPr>
          <w:rFonts w:ascii="Arial" w:hAnsi="Arial" w:cs="Arial"/>
        </w:rPr>
        <w:t xml:space="preserve"> sited at the Rockerfeller Center in 2002, the one year anniversary of 9-11.</w:t>
      </w:r>
    </w:p>
    <w:p w14:paraId="62CB090F" w14:textId="77777777" w:rsidR="00F731D3" w:rsidRDefault="00F731D3" w:rsidP="0019799D">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5C366498" w14:textId="77777777" w:rsidTr="00B27FED">
        <w:tc>
          <w:tcPr>
            <w:tcW w:w="8414" w:type="dxa"/>
          </w:tcPr>
          <w:p w14:paraId="2227640F" w14:textId="77777777" w:rsidR="00B27FED" w:rsidRDefault="00B27FED" w:rsidP="00B27FED">
            <w:pPr>
              <w:spacing w:line="360" w:lineRule="auto"/>
              <w:jc w:val="center"/>
              <w:rPr>
                <w:rFonts w:ascii="Arial" w:hAnsi="Arial" w:cs="Arial"/>
              </w:rPr>
            </w:pPr>
            <w:r w:rsidRPr="0019799D">
              <w:rPr>
                <w:rFonts w:ascii="Arial" w:hAnsi="Arial" w:cs="Arial"/>
                <w:noProof/>
                <w:lang w:eastAsia="en-GB"/>
              </w:rPr>
              <w:lastRenderedPageBreak/>
              <w:drawing>
                <wp:inline distT="0" distB="0" distL="0" distR="0" wp14:anchorId="49A5E011" wp14:editId="7B91CF27">
                  <wp:extent cx="2371060" cy="1776715"/>
                  <wp:effectExtent l="0" t="0" r="0" b="0"/>
                  <wp:docPr id="17" name="Picture 17" descr="http://artfromtheashes.blog.sbc.edu/files/2012/02/2001_042b_mediu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fromtheashes.blog.sbc.edu/files/2012/02/2001_042b_medium-300x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5582" cy="1780104"/>
                          </a:xfrm>
                          <a:prstGeom prst="rect">
                            <a:avLst/>
                          </a:prstGeom>
                          <a:noFill/>
                          <a:ln>
                            <a:noFill/>
                          </a:ln>
                        </pic:spPr>
                      </pic:pic>
                    </a:graphicData>
                  </a:graphic>
                </wp:inline>
              </w:drawing>
            </w:r>
          </w:p>
        </w:tc>
      </w:tr>
      <w:tr w:rsidR="00B27FED" w14:paraId="6F8E02A8" w14:textId="77777777" w:rsidTr="00B27FED">
        <w:tc>
          <w:tcPr>
            <w:tcW w:w="8414" w:type="dxa"/>
          </w:tcPr>
          <w:p w14:paraId="2DBE108F" w14:textId="77777777" w:rsidR="00B27FED" w:rsidRPr="00B27FED" w:rsidRDefault="00B27FED" w:rsidP="00B27FED">
            <w:pPr>
              <w:pStyle w:val="Caption"/>
              <w:jc w:val="center"/>
              <w:rPr>
                <w:rFonts w:ascii="Arial" w:hAnsi="Arial" w:cs="Arial"/>
              </w:rPr>
            </w:pPr>
            <w:bookmarkStart w:id="33" w:name="_Ref374518534"/>
            <w:bookmarkStart w:id="34" w:name="_Toc374617414"/>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11</w:t>
            </w:r>
            <w:r w:rsidRPr="00B27FED">
              <w:rPr>
                <w:rFonts w:ascii="Arial" w:hAnsi="Arial" w:cs="Arial"/>
                <w:color w:val="auto"/>
              </w:rPr>
              <w:fldChar w:fldCharType="end"/>
            </w:r>
            <w:bookmarkEnd w:id="33"/>
            <w:r w:rsidRPr="00B27FED">
              <w:rPr>
                <w:rFonts w:ascii="Arial" w:hAnsi="Arial" w:cs="Arial"/>
                <w:color w:val="auto"/>
              </w:rPr>
              <w:t xml:space="preserve"> - Eric Fischl, "Tumbling Woman"</w:t>
            </w:r>
            <w:r w:rsidR="00FC726C">
              <w:rPr>
                <w:rFonts w:ascii="Arial" w:hAnsi="Arial" w:cs="Arial"/>
                <w:color w:val="auto"/>
              </w:rPr>
              <w:t xml:space="preserve"> (2001)</w:t>
            </w:r>
            <w:r w:rsidR="00682048">
              <w:rPr>
                <w:rStyle w:val="FootnoteReference"/>
                <w:rFonts w:ascii="Arial" w:hAnsi="Arial" w:cs="Arial"/>
                <w:color w:val="auto"/>
              </w:rPr>
              <w:footnoteReference w:id="52"/>
            </w:r>
            <w:bookmarkEnd w:id="34"/>
          </w:p>
        </w:tc>
      </w:tr>
    </w:tbl>
    <w:p w14:paraId="3608D687" w14:textId="77777777" w:rsidR="00B27FED" w:rsidRDefault="00B27FED" w:rsidP="0019799D">
      <w:pPr>
        <w:spacing w:line="360" w:lineRule="auto"/>
        <w:rPr>
          <w:rFonts w:ascii="Arial" w:hAnsi="Arial" w:cs="Arial"/>
          <w:sz w:val="20"/>
          <w:szCs w:val="20"/>
        </w:rPr>
      </w:pPr>
    </w:p>
    <w:p w14:paraId="0C1AB750" w14:textId="77777777" w:rsidR="0020406A" w:rsidRPr="008A6339" w:rsidRDefault="0020406A" w:rsidP="0019799D">
      <w:pPr>
        <w:spacing w:line="360" w:lineRule="auto"/>
        <w:rPr>
          <w:rFonts w:ascii="Arial" w:hAnsi="Arial" w:cs="Arial"/>
          <w:sz w:val="20"/>
          <w:szCs w:val="20"/>
        </w:rPr>
      </w:pPr>
      <w:r w:rsidRPr="008A6339">
        <w:rPr>
          <w:rFonts w:ascii="Arial" w:hAnsi="Arial" w:cs="Arial"/>
          <w:sz w:val="20"/>
          <w:szCs w:val="20"/>
        </w:rPr>
        <w:t xml:space="preserve">“A violently disturbing sculpture popped up last week in the middle of Rock Center's busy underground concourse - right in front of the ice-skating rink. It depicts a naked woman, limbs flailing, face contorted, at the exact moment her head smacks </w:t>
      </w:r>
      <w:r w:rsidR="00592D29" w:rsidRPr="008A6339">
        <w:rPr>
          <w:rFonts w:ascii="Arial" w:hAnsi="Arial" w:cs="Arial"/>
          <w:sz w:val="20"/>
          <w:szCs w:val="20"/>
        </w:rPr>
        <w:t>the pavement</w:t>
      </w:r>
      <w:r w:rsidRPr="008A6339">
        <w:rPr>
          <w:rFonts w:ascii="Arial" w:hAnsi="Arial" w:cs="Arial"/>
          <w:sz w:val="20"/>
          <w:szCs w:val="20"/>
        </w:rPr>
        <w:t xml:space="preserve"> following her leap from the flaming World Trade Center.”</w:t>
      </w:r>
    </w:p>
    <w:p w14:paraId="77F7295D" w14:textId="77777777" w:rsidR="0020406A" w:rsidRPr="0019799D" w:rsidRDefault="0020406A" w:rsidP="0019799D">
      <w:pPr>
        <w:spacing w:line="360" w:lineRule="auto"/>
        <w:rPr>
          <w:rFonts w:ascii="Arial" w:hAnsi="Arial" w:cs="Arial"/>
        </w:rPr>
      </w:pPr>
      <w:r w:rsidRPr="0019799D">
        <w:rPr>
          <w:rFonts w:ascii="Arial" w:hAnsi="Arial" w:cs="Arial"/>
        </w:rPr>
        <w:t xml:space="preserve"> After Peyser’s comments, the Rockerfeller Centre removed the sculpture. In the editorial Woman on a Horse</w:t>
      </w:r>
      <w:r w:rsidRPr="0019799D">
        <w:rPr>
          <w:rStyle w:val="FootnoteReference"/>
          <w:rFonts w:ascii="Arial" w:hAnsi="Arial" w:cs="Arial"/>
        </w:rPr>
        <w:footnoteReference w:id="53"/>
      </w:r>
      <w:r w:rsidRPr="0019799D">
        <w:rPr>
          <w:rFonts w:ascii="Arial" w:hAnsi="Arial" w:cs="Arial"/>
        </w:rPr>
        <w:t>, The New York Sun argued against Peyser’s point of view;</w:t>
      </w:r>
    </w:p>
    <w:p w14:paraId="5FFAC28E" w14:textId="77777777" w:rsidR="0020406A" w:rsidRPr="008A6339" w:rsidRDefault="0020406A" w:rsidP="0019799D">
      <w:pPr>
        <w:spacing w:line="360" w:lineRule="auto"/>
        <w:rPr>
          <w:rFonts w:ascii="Arial" w:hAnsi="Arial" w:cs="Arial"/>
          <w:sz w:val="20"/>
          <w:szCs w:val="20"/>
        </w:rPr>
      </w:pPr>
      <w:r w:rsidRPr="008A6339">
        <w:rPr>
          <w:rFonts w:ascii="Arial" w:hAnsi="Arial" w:cs="Arial"/>
          <w:sz w:val="20"/>
          <w:szCs w:val="20"/>
        </w:rPr>
        <w:t>“Within hours of Ms. Peyser's column hitting the pavement, Rockefeller Center folded and announced that it would remove the work, which otherwise would have been on display through September 23.The record will probably show that Mr. Fischl lasted longer at Rockefeller Center than Diego Rivera managed to do.”</w:t>
      </w:r>
    </w:p>
    <w:p w14:paraId="32069F79" w14:textId="77777777" w:rsidR="0020406A" w:rsidRPr="008A6339" w:rsidRDefault="0020406A" w:rsidP="0019799D">
      <w:pPr>
        <w:spacing w:line="360" w:lineRule="auto"/>
        <w:rPr>
          <w:rFonts w:ascii="Arial" w:hAnsi="Arial" w:cs="Arial"/>
          <w:sz w:val="20"/>
          <w:szCs w:val="20"/>
        </w:rPr>
      </w:pPr>
      <w:r w:rsidRPr="0019799D">
        <w:rPr>
          <w:rFonts w:ascii="Arial" w:hAnsi="Arial" w:cs="Arial"/>
        </w:rPr>
        <w:t xml:space="preserve">David Rakoff interviewed Fischl for the New York Times, in “Questions for Eric Fischl, </w:t>
      </w:r>
      <w:r w:rsidRPr="008A6339">
        <w:rPr>
          <w:rFonts w:ascii="Arial" w:hAnsi="Arial" w:cs="Arial"/>
          <w:sz w:val="20"/>
          <w:szCs w:val="20"/>
        </w:rPr>
        <w:t>Post-9/11 Modernism”</w:t>
      </w:r>
      <w:r w:rsidRPr="008A6339">
        <w:rPr>
          <w:rStyle w:val="FootnoteReference"/>
          <w:rFonts w:ascii="Arial" w:hAnsi="Arial" w:cs="Arial"/>
          <w:sz w:val="20"/>
          <w:szCs w:val="20"/>
        </w:rPr>
        <w:footnoteReference w:id="54"/>
      </w:r>
      <w:r w:rsidRPr="008A6339">
        <w:rPr>
          <w:rFonts w:ascii="Arial" w:hAnsi="Arial" w:cs="Arial"/>
          <w:sz w:val="20"/>
          <w:szCs w:val="20"/>
        </w:rPr>
        <w:t>, Fischl stated;</w:t>
      </w:r>
    </w:p>
    <w:p w14:paraId="4320AF49" w14:textId="77777777" w:rsidR="0020406A" w:rsidRPr="008A6339" w:rsidRDefault="0020406A" w:rsidP="0019799D">
      <w:pPr>
        <w:spacing w:line="360" w:lineRule="auto"/>
        <w:rPr>
          <w:rFonts w:ascii="Arial" w:hAnsi="Arial" w:cs="Arial"/>
          <w:sz w:val="20"/>
          <w:szCs w:val="20"/>
        </w:rPr>
      </w:pPr>
      <w:r w:rsidRPr="008A6339">
        <w:rPr>
          <w:rFonts w:ascii="Arial" w:hAnsi="Arial" w:cs="Arial"/>
          <w:sz w:val="20"/>
          <w:szCs w:val="20"/>
        </w:rPr>
        <w:t>“I wouldn't have made the sculpture differently at all. I even regret caving in to Rockefeller Center so fast and saying: ''Yeah, take it away. I don't want to hurt anybody.'' I'm sorry I didn't raise a stink over it. I hate this idea that there are some people who have a right to express their suffering and others who don't, that there are those in this hierarchy of pain who own it more than you do. It's not about necessarily witnessing first hand that makes the experience. Picasso wasn't at Guernica when it happened; Goya wasn't there on the firing line. This is what a culture looks to art for, to put image, or voice, or context to a way of rethinking, re seeing, re-experiencing.”</w:t>
      </w:r>
    </w:p>
    <w:p w14:paraId="57F1648D" w14:textId="77777777" w:rsidR="0020406A" w:rsidRPr="0019799D" w:rsidRDefault="0020406A" w:rsidP="0019799D">
      <w:pPr>
        <w:spacing w:line="360" w:lineRule="auto"/>
        <w:rPr>
          <w:rFonts w:ascii="Arial" w:hAnsi="Arial" w:cs="Arial"/>
        </w:rPr>
      </w:pPr>
      <w:r w:rsidRPr="0019799D">
        <w:rPr>
          <w:rFonts w:ascii="Arial" w:hAnsi="Arial" w:cs="Arial"/>
        </w:rPr>
        <w:lastRenderedPageBreak/>
        <w:t>This is an interesting example of Art being censored because of Death. There had been a shift in what was acceptable public Art pre 9-11 and post 9-11. The sculpture Tumbling woman was not considered an acceptable memorial, and was discarded just as the photograph Falling man had been one year earlier.</w:t>
      </w:r>
    </w:p>
    <w:p w14:paraId="62AB57AD" w14:textId="77777777" w:rsidR="00FE319C" w:rsidRPr="0019799D" w:rsidRDefault="00FE319C" w:rsidP="0019799D">
      <w:pPr>
        <w:spacing w:line="360" w:lineRule="auto"/>
        <w:rPr>
          <w:rFonts w:ascii="Arial" w:hAnsi="Arial" w:cs="Arial"/>
        </w:rPr>
      </w:pPr>
      <w:r w:rsidRPr="0019799D">
        <w:rPr>
          <w:rFonts w:ascii="Arial" w:hAnsi="Arial" w:cs="Arial"/>
        </w:rPr>
        <w:t>Th</w:t>
      </w:r>
      <w:r w:rsidR="004A7CEB" w:rsidRPr="0019799D">
        <w:rPr>
          <w:rFonts w:ascii="Arial" w:hAnsi="Arial" w:cs="Arial"/>
        </w:rPr>
        <w:t>e fifth anniversary saw a piece</w:t>
      </w:r>
      <w:r w:rsidR="00424E25" w:rsidRPr="0019799D">
        <w:rPr>
          <w:rFonts w:ascii="Arial" w:hAnsi="Arial" w:cs="Arial"/>
        </w:rPr>
        <w:t xml:space="preserve"> called</w:t>
      </w:r>
      <w:r w:rsidR="004A7CEB" w:rsidRPr="0019799D">
        <w:rPr>
          <w:rFonts w:ascii="Arial" w:hAnsi="Arial" w:cs="Arial"/>
        </w:rPr>
        <w:t xml:space="preserve"> </w:t>
      </w:r>
      <w:r w:rsidR="00424E25" w:rsidRPr="0019799D">
        <w:rPr>
          <w:rFonts w:ascii="Arial" w:hAnsi="Arial" w:cs="Arial"/>
        </w:rPr>
        <w:t xml:space="preserve">"To The Struggle Against World Terrorism," </w:t>
      </w:r>
      <w:r w:rsidR="004A7CEB" w:rsidRPr="0019799D">
        <w:rPr>
          <w:rFonts w:ascii="Arial" w:hAnsi="Arial" w:cs="Arial"/>
        </w:rPr>
        <w:t>by Zurab Tsereteli, sited in Bayonne, New Jersey</w:t>
      </w:r>
      <w:r w:rsidR="00592D29" w:rsidRPr="0019799D">
        <w:rPr>
          <w:rFonts w:ascii="Arial" w:hAnsi="Arial" w:cs="Arial"/>
        </w:rPr>
        <w:t xml:space="preserve">. </w:t>
      </w:r>
      <w:r w:rsidR="004E393C" w:rsidRPr="0019799D">
        <w:rPr>
          <w:rFonts w:ascii="Arial" w:hAnsi="Arial" w:cs="Arial"/>
        </w:rPr>
        <w:t>(</w:t>
      </w:r>
      <w:r w:rsidR="00B871A6">
        <w:rPr>
          <w:rFonts w:ascii="Arial" w:hAnsi="Arial" w:cs="Arial"/>
        </w:rPr>
        <w:fldChar w:fldCharType="begin"/>
      </w:r>
      <w:r w:rsidR="00B871A6">
        <w:rPr>
          <w:rFonts w:ascii="Arial" w:hAnsi="Arial" w:cs="Arial"/>
        </w:rPr>
        <w:instrText xml:space="preserve"> REF _Ref374518520 \h </w:instrText>
      </w:r>
      <w:r w:rsidR="00B871A6">
        <w:rPr>
          <w:rFonts w:ascii="Arial" w:hAnsi="Arial" w:cs="Arial"/>
        </w:rPr>
      </w:r>
      <w:r w:rsidR="00B871A6">
        <w:rPr>
          <w:rFonts w:ascii="Arial" w:hAnsi="Arial" w:cs="Arial"/>
        </w:rPr>
        <w:fldChar w:fldCharType="separate"/>
      </w:r>
      <w:r w:rsidR="00B871A6" w:rsidRPr="00B27FED">
        <w:rPr>
          <w:rFonts w:ascii="Arial" w:hAnsi="Arial" w:cs="Arial"/>
        </w:rPr>
        <w:t xml:space="preserve">Figure </w:t>
      </w:r>
      <w:r w:rsidR="00B871A6" w:rsidRPr="00B27FED">
        <w:rPr>
          <w:rFonts w:ascii="Arial" w:hAnsi="Arial" w:cs="Arial"/>
          <w:noProof/>
        </w:rPr>
        <w:t>12</w:t>
      </w:r>
      <w:r w:rsidR="00B871A6">
        <w:rPr>
          <w:rFonts w:ascii="Arial" w:hAnsi="Arial" w:cs="Arial"/>
        </w:rPr>
        <w:fldChar w:fldCharType="end"/>
      </w:r>
      <w:r w:rsidR="004E393C" w:rsidRPr="0019799D">
        <w:rPr>
          <w:rFonts w:ascii="Arial" w:hAnsi="Arial" w:cs="Arial"/>
        </w:rPr>
        <w:t>)</w:t>
      </w:r>
      <w:r w:rsidRPr="0019799D">
        <w:rPr>
          <w:rFonts w:ascii="Arial" w:hAnsi="Arial" w:cs="Arial"/>
        </w:rPr>
        <w:t xml:space="preserve"> Was this considered more acceptable with the obvious reference to the buildings themselves, and with the central teardrop to the emotion felt, without the figurative death of Fischl’s sculpture?</w:t>
      </w:r>
    </w:p>
    <w:p w14:paraId="624F7B9C" w14:textId="77777777" w:rsidR="00BC6F3B" w:rsidRDefault="00FE319C" w:rsidP="0019799D">
      <w:pPr>
        <w:spacing w:line="360" w:lineRule="auto"/>
        <w:rPr>
          <w:rFonts w:ascii="Arial" w:hAnsi="Arial" w:cs="Arial"/>
        </w:rPr>
      </w:pPr>
      <w:r w:rsidRPr="0019799D">
        <w:rPr>
          <w:rFonts w:ascii="Arial" w:hAnsi="Arial" w:cs="Arial"/>
        </w:rPr>
        <w:t xml:space="preserve"> </w:t>
      </w:r>
      <w:r w:rsidR="00424E25" w:rsidRPr="0019799D">
        <w:rPr>
          <w:rFonts w:ascii="Arial" w:hAnsi="Arial" w:cs="Aria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27FED" w14:paraId="7EC24E3A" w14:textId="77777777" w:rsidTr="00B27FED">
        <w:trPr>
          <w:trHeight w:val="4010"/>
          <w:jc w:val="center"/>
        </w:trPr>
        <w:tc>
          <w:tcPr>
            <w:tcW w:w="8414" w:type="dxa"/>
          </w:tcPr>
          <w:p w14:paraId="1E4601DD" w14:textId="77777777" w:rsidR="00B27FED" w:rsidRDefault="00B27FED" w:rsidP="00B27FED">
            <w:pPr>
              <w:spacing w:line="360" w:lineRule="auto"/>
              <w:jc w:val="center"/>
              <w:rPr>
                <w:rFonts w:ascii="Arial" w:hAnsi="Arial" w:cs="Arial"/>
              </w:rPr>
            </w:pPr>
            <w:r w:rsidRPr="00BE5F83">
              <w:rPr>
                <w:rFonts w:ascii="Arial" w:hAnsi="Arial" w:cs="Arial"/>
                <w:noProof/>
                <w:lang w:eastAsia="en-GB"/>
              </w:rPr>
              <w:drawing>
                <wp:inline distT="0" distB="0" distL="0" distR="0" wp14:anchorId="23C50959" wp14:editId="590470AD">
                  <wp:extent cx="1609725" cy="2410878"/>
                  <wp:effectExtent l="0" t="0" r="0" b="8890"/>
                  <wp:docPr id="26" name="Picture 26" descr="To the Struggle Against World Terrorism: A Monument Created by Zurab Tseret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 the Struggle Against World Terrorism: A Monument Created by Zurab Tserete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410878"/>
                          </a:xfrm>
                          <a:prstGeom prst="rect">
                            <a:avLst/>
                          </a:prstGeom>
                          <a:noFill/>
                          <a:ln>
                            <a:noFill/>
                          </a:ln>
                        </pic:spPr>
                      </pic:pic>
                    </a:graphicData>
                  </a:graphic>
                </wp:inline>
              </w:drawing>
            </w:r>
          </w:p>
        </w:tc>
      </w:tr>
      <w:tr w:rsidR="00B27FED" w14:paraId="56D3F535" w14:textId="77777777" w:rsidTr="00B27FED">
        <w:trPr>
          <w:jc w:val="center"/>
        </w:trPr>
        <w:tc>
          <w:tcPr>
            <w:tcW w:w="8414" w:type="dxa"/>
          </w:tcPr>
          <w:p w14:paraId="7F400A31" w14:textId="77777777" w:rsidR="00B27FED" w:rsidRPr="00B27FED" w:rsidRDefault="00B27FED" w:rsidP="00B27FED">
            <w:pPr>
              <w:pStyle w:val="Caption"/>
              <w:jc w:val="center"/>
              <w:rPr>
                <w:rFonts w:ascii="Arial" w:hAnsi="Arial" w:cs="Arial"/>
              </w:rPr>
            </w:pPr>
            <w:bookmarkStart w:id="35" w:name="_Ref374518520"/>
            <w:bookmarkStart w:id="36" w:name="_Toc374617415"/>
            <w:r w:rsidRPr="00B27FED">
              <w:rPr>
                <w:rFonts w:ascii="Arial" w:hAnsi="Arial" w:cs="Arial"/>
                <w:color w:val="auto"/>
              </w:rPr>
              <w:t xml:space="preserve">Figure </w:t>
            </w:r>
            <w:r w:rsidRPr="00B27FED">
              <w:rPr>
                <w:rFonts w:ascii="Arial" w:hAnsi="Arial" w:cs="Arial"/>
                <w:color w:val="auto"/>
              </w:rPr>
              <w:fldChar w:fldCharType="begin"/>
            </w:r>
            <w:r w:rsidRPr="00B27FED">
              <w:rPr>
                <w:rFonts w:ascii="Arial" w:hAnsi="Arial" w:cs="Arial"/>
                <w:color w:val="auto"/>
              </w:rPr>
              <w:instrText xml:space="preserve"> SEQ Figure \* ARABIC </w:instrText>
            </w:r>
            <w:r w:rsidRPr="00B27FED">
              <w:rPr>
                <w:rFonts w:ascii="Arial" w:hAnsi="Arial" w:cs="Arial"/>
                <w:color w:val="auto"/>
              </w:rPr>
              <w:fldChar w:fldCharType="separate"/>
            </w:r>
            <w:r w:rsidR="00F23232">
              <w:rPr>
                <w:rFonts w:ascii="Arial" w:hAnsi="Arial" w:cs="Arial"/>
                <w:noProof/>
                <w:color w:val="auto"/>
              </w:rPr>
              <w:t>12</w:t>
            </w:r>
            <w:r w:rsidRPr="00B27FED">
              <w:rPr>
                <w:rFonts w:ascii="Arial" w:hAnsi="Arial" w:cs="Arial"/>
                <w:color w:val="auto"/>
              </w:rPr>
              <w:fldChar w:fldCharType="end"/>
            </w:r>
            <w:bookmarkEnd w:id="35"/>
            <w:r w:rsidRPr="00B27FED">
              <w:rPr>
                <w:rFonts w:ascii="Arial" w:hAnsi="Arial" w:cs="Arial"/>
                <w:color w:val="auto"/>
              </w:rPr>
              <w:t xml:space="preserve"> - To The Struggle Against World Terrorism by Zurab Tsereteli</w:t>
            </w:r>
            <w:r w:rsidR="00FC726C">
              <w:rPr>
                <w:rFonts w:ascii="Arial" w:hAnsi="Arial" w:cs="Arial"/>
                <w:color w:val="auto"/>
              </w:rPr>
              <w:t xml:space="preserve"> (2006)</w:t>
            </w:r>
            <w:r w:rsidR="00682048">
              <w:rPr>
                <w:rStyle w:val="FootnoteReference"/>
                <w:rFonts w:ascii="Arial" w:hAnsi="Arial" w:cs="Arial"/>
                <w:color w:val="auto"/>
              </w:rPr>
              <w:footnoteReference w:id="55"/>
            </w:r>
            <w:bookmarkEnd w:id="36"/>
          </w:p>
        </w:tc>
      </w:tr>
    </w:tbl>
    <w:p w14:paraId="1C72D264" w14:textId="77777777" w:rsidR="00B871A6" w:rsidRDefault="00B871A6" w:rsidP="0019799D">
      <w:pPr>
        <w:spacing w:line="360" w:lineRule="auto"/>
        <w:rPr>
          <w:rFonts w:ascii="Arial" w:hAnsi="Arial" w:cs="Arial"/>
        </w:rPr>
      </w:pPr>
    </w:p>
    <w:p w14:paraId="7BFDFB86" w14:textId="77777777" w:rsidR="00FE319C" w:rsidRPr="0019799D" w:rsidRDefault="00424E25" w:rsidP="0019799D">
      <w:pPr>
        <w:spacing w:line="360" w:lineRule="auto"/>
        <w:rPr>
          <w:rFonts w:ascii="Arial" w:hAnsi="Arial" w:cs="Arial"/>
        </w:rPr>
      </w:pPr>
      <w:r w:rsidRPr="0019799D">
        <w:rPr>
          <w:rFonts w:ascii="Arial" w:hAnsi="Arial" w:cs="Arial"/>
        </w:rPr>
        <w:t>Keynote speake</w:t>
      </w:r>
      <w:r w:rsidR="00FE319C" w:rsidRPr="0019799D">
        <w:rPr>
          <w:rFonts w:ascii="Arial" w:hAnsi="Arial" w:cs="Arial"/>
        </w:rPr>
        <w:t xml:space="preserve">r at the </w:t>
      </w:r>
      <w:r w:rsidR="00592D29" w:rsidRPr="0019799D">
        <w:rPr>
          <w:rFonts w:ascii="Arial" w:hAnsi="Arial" w:cs="Arial"/>
        </w:rPr>
        <w:t>sculpture’s</w:t>
      </w:r>
      <w:r w:rsidR="00FE319C" w:rsidRPr="0019799D">
        <w:rPr>
          <w:rFonts w:ascii="Arial" w:hAnsi="Arial" w:cs="Arial"/>
        </w:rPr>
        <w:t xml:space="preserve"> dedication ceremony</w:t>
      </w:r>
      <w:r w:rsidRPr="0019799D">
        <w:rPr>
          <w:rFonts w:ascii="Arial" w:hAnsi="Arial" w:cs="Arial"/>
        </w:rPr>
        <w:t xml:space="preserve"> was Bill Clinton who said</w:t>
      </w:r>
      <w:r w:rsidR="00FE319C" w:rsidRPr="0019799D">
        <w:rPr>
          <w:rFonts w:ascii="Arial" w:hAnsi="Arial" w:cs="Arial"/>
        </w:rPr>
        <w:t>;</w:t>
      </w:r>
    </w:p>
    <w:p w14:paraId="59A74288" w14:textId="77777777" w:rsidR="00424E25" w:rsidRPr="00944C9F" w:rsidRDefault="00FE319C" w:rsidP="0019799D">
      <w:pPr>
        <w:spacing w:line="360" w:lineRule="auto"/>
        <w:rPr>
          <w:rFonts w:ascii="Arial" w:hAnsi="Arial" w:cs="Arial"/>
          <w:sz w:val="20"/>
          <w:szCs w:val="20"/>
        </w:rPr>
      </w:pPr>
      <w:r w:rsidRPr="00944C9F">
        <w:rPr>
          <w:rFonts w:ascii="Arial" w:hAnsi="Arial" w:cs="Arial"/>
          <w:sz w:val="20"/>
          <w:szCs w:val="20"/>
        </w:rPr>
        <w:t>“</w:t>
      </w:r>
      <w:r w:rsidR="00424E25" w:rsidRPr="00944C9F">
        <w:rPr>
          <w:rFonts w:ascii="Arial" w:hAnsi="Arial" w:cs="Arial"/>
          <w:sz w:val="20"/>
          <w:szCs w:val="20"/>
        </w:rPr>
        <w:t xml:space="preserve">President Putin and the people of Russia have given the United States and the people of this region the great gift of solidarity </w:t>
      </w:r>
      <w:r w:rsidRPr="00944C9F">
        <w:rPr>
          <w:rFonts w:ascii="Arial" w:hAnsi="Arial" w:cs="Arial"/>
          <w:sz w:val="20"/>
          <w:szCs w:val="20"/>
        </w:rPr>
        <w:t xml:space="preserve">in the struggle against terror. </w:t>
      </w:r>
      <w:r w:rsidR="00424E25" w:rsidRPr="00944C9F">
        <w:rPr>
          <w:rFonts w:ascii="Arial" w:hAnsi="Arial" w:cs="Arial"/>
          <w:sz w:val="20"/>
          <w:szCs w:val="20"/>
        </w:rPr>
        <w:t>I thank my friend Zurab Tsereteli for one more time capturing the remarkable feelings that go beyond words.</w:t>
      </w:r>
      <w:r w:rsidRPr="00944C9F">
        <w:rPr>
          <w:rFonts w:ascii="Arial" w:hAnsi="Arial" w:cs="Arial"/>
          <w:sz w:val="20"/>
          <w:szCs w:val="20"/>
        </w:rPr>
        <w:t>”</w:t>
      </w:r>
      <w:r w:rsidRPr="00944C9F">
        <w:rPr>
          <w:rStyle w:val="FootnoteReference"/>
          <w:rFonts w:ascii="Arial" w:hAnsi="Arial" w:cs="Arial"/>
          <w:sz w:val="20"/>
          <w:szCs w:val="20"/>
        </w:rPr>
        <w:footnoteReference w:id="56"/>
      </w:r>
    </w:p>
    <w:p w14:paraId="00B0492E" w14:textId="77777777" w:rsidR="00AA3AA4" w:rsidRPr="0019799D" w:rsidRDefault="004A7CEB" w:rsidP="0019799D">
      <w:pPr>
        <w:spacing w:line="360" w:lineRule="auto"/>
        <w:rPr>
          <w:rFonts w:ascii="Arial" w:hAnsi="Arial" w:cs="Arial"/>
        </w:rPr>
      </w:pPr>
      <w:r w:rsidRPr="0019799D">
        <w:rPr>
          <w:rFonts w:ascii="Arial" w:hAnsi="Arial" w:cs="Arial"/>
        </w:rPr>
        <w:t xml:space="preserve"> </w:t>
      </w:r>
      <w:r w:rsidR="00AA3AA4" w:rsidRPr="0019799D">
        <w:rPr>
          <w:rFonts w:ascii="Arial" w:hAnsi="Arial" w:cs="Arial"/>
        </w:rPr>
        <w:t>For the 10</w:t>
      </w:r>
      <w:r w:rsidR="00AA3AA4" w:rsidRPr="0019799D">
        <w:rPr>
          <w:rFonts w:ascii="Arial" w:hAnsi="Arial" w:cs="Arial"/>
          <w:vertAlign w:val="superscript"/>
        </w:rPr>
        <w:t>th</w:t>
      </w:r>
      <w:r w:rsidR="00AA3AA4" w:rsidRPr="0019799D">
        <w:rPr>
          <w:rFonts w:ascii="Arial" w:hAnsi="Arial" w:cs="Arial"/>
        </w:rPr>
        <w:t xml:space="preserve"> anniversary in 2011, </w:t>
      </w:r>
      <w:r w:rsidR="00C71FFB" w:rsidRPr="0019799D">
        <w:rPr>
          <w:rFonts w:ascii="Arial" w:hAnsi="Arial" w:cs="Arial"/>
        </w:rPr>
        <w:t>“Reflect” a 9/11 Memorial</w:t>
      </w:r>
      <w:r w:rsidR="00AA3AA4" w:rsidRPr="0019799D">
        <w:rPr>
          <w:rFonts w:ascii="Arial" w:hAnsi="Arial" w:cs="Arial"/>
        </w:rPr>
        <w:t xml:space="preserve"> was produced by Heath </w:t>
      </w:r>
      <w:proofErr w:type="spellStart"/>
      <w:r w:rsidR="00AA3AA4" w:rsidRPr="0019799D">
        <w:rPr>
          <w:rFonts w:ascii="Arial" w:hAnsi="Arial" w:cs="Arial"/>
        </w:rPr>
        <w:t>Satow</w:t>
      </w:r>
      <w:proofErr w:type="spellEnd"/>
      <w:r w:rsidR="00AA3AA4" w:rsidRPr="0019799D">
        <w:rPr>
          <w:rFonts w:ascii="Arial" w:hAnsi="Arial" w:cs="Arial"/>
        </w:rPr>
        <w:t>.</w:t>
      </w:r>
      <w:r w:rsidR="004E393C" w:rsidRPr="0019799D">
        <w:rPr>
          <w:rFonts w:ascii="Arial" w:hAnsi="Arial" w:cs="Arial"/>
        </w:rPr>
        <w:t>(</w:t>
      </w:r>
      <w:r w:rsidR="00B871A6">
        <w:rPr>
          <w:rFonts w:ascii="Arial" w:hAnsi="Arial" w:cs="Arial"/>
        </w:rPr>
        <w:fldChar w:fldCharType="begin"/>
      </w:r>
      <w:r w:rsidR="00B871A6">
        <w:rPr>
          <w:rFonts w:ascii="Arial" w:hAnsi="Arial" w:cs="Arial"/>
        </w:rPr>
        <w:instrText xml:space="preserve"> REF _Ref374518639 \h </w:instrText>
      </w:r>
      <w:r w:rsidR="00B871A6">
        <w:rPr>
          <w:rFonts w:ascii="Arial" w:hAnsi="Arial" w:cs="Arial"/>
        </w:rPr>
      </w:r>
      <w:r w:rsidR="00B871A6">
        <w:rPr>
          <w:rFonts w:ascii="Arial" w:hAnsi="Arial" w:cs="Arial"/>
        </w:rPr>
        <w:fldChar w:fldCharType="separate"/>
      </w:r>
      <w:r w:rsidR="00B871A6" w:rsidRPr="00B871A6">
        <w:rPr>
          <w:rFonts w:ascii="Arial" w:hAnsi="Arial" w:cs="Arial"/>
        </w:rPr>
        <w:t xml:space="preserve">Figure </w:t>
      </w:r>
      <w:r w:rsidR="00B871A6" w:rsidRPr="00B871A6">
        <w:rPr>
          <w:rFonts w:ascii="Arial" w:hAnsi="Arial" w:cs="Arial"/>
          <w:noProof/>
        </w:rPr>
        <w:t>13</w:t>
      </w:r>
      <w:r w:rsidR="00B871A6">
        <w:rPr>
          <w:rFonts w:ascii="Arial" w:hAnsi="Arial" w:cs="Arial"/>
        </w:rPr>
        <w:fldChar w:fldCharType="end"/>
      </w:r>
      <w:r w:rsidR="004E393C" w:rsidRPr="0019799D">
        <w:rPr>
          <w:rFonts w:ascii="Arial" w:hAnsi="Arial" w:cs="Arial"/>
        </w:rPr>
        <w:t>)</w:t>
      </w:r>
      <w:r w:rsidR="00AA3AA4" w:rsidRPr="0019799D">
        <w:rPr>
          <w:rFonts w:ascii="Arial" w:hAnsi="Arial" w:cs="Arial"/>
        </w:rPr>
        <w:t xml:space="preserve">  This was</w:t>
      </w:r>
      <w:r w:rsidR="00C71FFB" w:rsidRPr="0019799D">
        <w:rPr>
          <w:rFonts w:ascii="Arial" w:hAnsi="Arial" w:cs="Arial"/>
        </w:rPr>
        <w:t xml:space="preserve"> also</w:t>
      </w:r>
      <w:r w:rsidR="00AA3AA4" w:rsidRPr="0019799D">
        <w:rPr>
          <w:rFonts w:ascii="Arial" w:hAnsi="Arial" w:cs="Arial"/>
        </w:rPr>
        <w:t xml:space="preserve"> the acceptable face of post 9-11 memorial sculpture. The hands are made of 3 thousand bird like shapes representing those who died, welded into two hands, holding an I-beam from the WTC. The statue in </w:t>
      </w:r>
      <w:r w:rsidR="00AA3AA4" w:rsidRPr="0019799D">
        <w:rPr>
          <w:rFonts w:ascii="Arial" w:hAnsi="Arial" w:cs="Arial"/>
        </w:rPr>
        <w:lastRenderedPageBreak/>
        <w:t>Rosemead is the other side of America from New York. In an interview with the Los Angeles Times, Satow says;</w:t>
      </w:r>
    </w:p>
    <w:p w14:paraId="05F42129" w14:textId="77777777" w:rsidR="00AA3AA4" w:rsidRPr="00944C9F" w:rsidRDefault="00AA3AA4" w:rsidP="0019799D">
      <w:pPr>
        <w:spacing w:line="360" w:lineRule="auto"/>
        <w:rPr>
          <w:rFonts w:ascii="Arial" w:hAnsi="Arial" w:cs="Arial"/>
          <w:sz w:val="20"/>
          <w:szCs w:val="20"/>
        </w:rPr>
      </w:pPr>
      <w:r w:rsidRPr="00944C9F">
        <w:rPr>
          <w:rFonts w:ascii="Arial" w:hAnsi="Arial" w:cs="Arial"/>
          <w:sz w:val="20"/>
          <w:szCs w:val="20"/>
        </w:rPr>
        <w:t>"It was really heavy creating each bird, knowing that it represented a real person. It was taking a toll — I was getting really depressed working on it."</w:t>
      </w:r>
      <w:r w:rsidR="004A7CEB" w:rsidRPr="00944C9F">
        <w:rPr>
          <w:rStyle w:val="FootnoteReference"/>
          <w:rFonts w:ascii="Arial" w:hAnsi="Arial" w:cs="Arial"/>
          <w:sz w:val="20"/>
          <w:szCs w:val="20"/>
        </w:rPr>
        <w:footnoteReference w:id="57"/>
      </w:r>
    </w:p>
    <w:p w14:paraId="01A8E543" w14:textId="77777777" w:rsidR="00C71FFB" w:rsidRDefault="00C71FFB" w:rsidP="0019799D">
      <w:pPr>
        <w:spacing w:line="360" w:lineRule="auto"/>
        <w:rPr>
          <w:rFonts w:ascii="Arial" w:hAnsi="Arial" w:cs="Arial"/>
        </w:rPr>
      </w:pPr>
      <w:r w:rsidRPr="0019799D">
        <w:rPr>
          <w:rFonts w:ascii="Arial" w:hAnsi="Arial" w:cs="Arial"/>
        </w:rPr>
        <w:t xml:space="preserve">This piece was more figurative than Tsereteli’s </w:t>
      </w:r>
      <w:r w:rsidR="000F3334" w:rsidRPr="0019799D">
        <w:rPr>
          <w:rFonts w:ascii="Arial" w:hAnsi="Arial" w:cs="Arial"/>
        </w:rPr>
        <w:t>piece,</w:t>
      </w:r>
      <w:r w:rsidRPr="0019799D">
        <w:rPr>
          <w:rFonts w:ascii="Arial" w:hAnsi="Arial" w:cs="Arial"/>
        </w:rPr>
        <w:t xml:space="preserve"> and yet in comparison to Fischl’s work is more stylized and is a less realistic portrayal of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871A6" w14:paraId="29D4F672" w14:textId="77777777" w:rsidTr="00B871A6">
        <w:tc>
          <w:tcPr>
            <w:tcW w:w="8414" w:type="dxa"/>
          </w:tcPr>
          <w:p w14:paraId="476FDF43" w14:textId="77777777" w:rsidR="00B871A6" w:rsidRDefault="00B871A6" w:rsidP="00B871A6">
            <w:pPr>
              <w:spacing w:line="360" w:lineRule="auto"/>
              <w:jc w:val="center"/>
              <w:rPr>
                <w:rFonts w:ascii="Arial" w:hAnsi="Arial" w:cs="Arial"/>
              </w:rPr>
            </w:pPr>
            <w:r w:rsidRPr="0019799D">
              <w:rPr>
                <w:rFonts w:ascii="Arial" w:hAnsi="Arial" w:cs="Arial"/>
                <w:noProof/>
                <w:lang w:eastAsia="en-GB"/>
              </w:rPr>
              <w:drawing>
                <wp:inline distT="0" distB="0" distL="0" distR="0" wp14:anchorId="1A63726B" wp14:editId="742936FA">
                  <wp:extent cx="2151530" cy="1876134"/>
                  <wp:effectExtent l="0" t="0" r="1270" b="0"/>
                  <wp:docPr id="18" name="Picture 18" descr="9/11 Memorial Sculpture by Heath Satow society sculpture history 9/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11 Memorial Sculpture by Heath Satow society sculpture history 9/11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5038" cy="1879193"/>
                          </a:xfrm>
                          <a:prstGeom prst="rect">
                            <a:avLst/>
                          </a:prstGeom>
                          <a:noFill/>
                          <a:ln>
                            <a:noFill/>
                          </a:ln>
                        </pic:spPr>
                      </pic:pic>
                    </a:graphicData>
                  </a:graphic>
                </wp:inline>
              </w:drawing>
            </w:r>
          </w:p>
        </w:tc>
      </w:tr>
      <w:tr w:rsidR="00B871A6" w14:paraId="7D5B60CC" w14:textId="77777777" w:rsidTr="00B871A6">
        <w:tc>
          <w:tcPr>
            <w:tcW w:w="8414" w:type="dxa"/>
          </w:tcPr>
          <w:p w14:paraId="69FF2C82" w14:textId="77777777" w:rsidR="00B871A6" w:rsidRPr="00B871A6" w:rsidRDefault="00B871A6" w:rsidP="00B871A6">
            <w:pPr>
              <w:pStyle w:val="Caption"/>
              <w:jc w:val="center"/>
              <w:rPr>
                <w:rFonts w:ascii="Arial" w:hAnsi="Arial" w:cs="Arial"/>
              </w:rPr>
            </w:pPr>
            <w:bookmarkStart w:id="37" w:name="_Ref374518639"/>
            <w:bookmarkStart w:id="38" w:name="_Toc374617416"/>
            <w:r w:rsidRPr="00B871A6">
              <w:rPr>
                <w:rFonts w:ascii="Arial" w:hAnsi="Arial" w:cs="Arial"/>
                <w:color w:val="auto"/>
              </w:rPr>
              <w:t xml:space="preserve">Figure </w:t>
            </w:r>
            <w:r w:rsidRPr="00B871A6">
              <w:rPr>
                <w:rFonts w:ascii="Arial" w:hAnsi="Arial" w:cs="Arial"/>
                <w:color w:val="auto"/>
              </w:rPr>
              <w:fldChar w:fldCharType="begin"/>
            </w:r>
            <w:r w:rsidRPr="00B871A6">
              <w:rPr>
                <w:rFonts w:ascii="Arial" w:hAnsi="Arial" w:cs="Arial"/>
                <w:color w:val="auto"/>
              </w:rPr>
              <w:instrText xml:space="preserve"> SEQ Figure \* ARABIC </w:instrText>
            </w:r>
            <w:r w:rsidRPr="00B871A6">
              <w:rPr>
                <w:rFonts w:ascii="Arial" w:hAnsi="Arial" w:cs="Arial"/>
                <w:color w:val="auto"/>
              </w:rPr>
              <w:fldChar w:fldCharType="separate"/>
            </w:r>
            <w:r w:rsidR="00F23232">
              <w:rPr>
                <w:rFonts w:ascii="Arial" w:hAnsi="Arial" w:cs="Arial"/>
                <w:noProof/>
                <w:color w:val="auto"/>
              </w:rPr>
              <w:t>13</w:t>
            </w:r>
            <w:r w:rsidRPr="00B871A6">
              <w:rPr>
                <w:rFonts w:ascii="Arial" w:hAnsi="Arial" w:cs="Arial"/>
                <w:color w:val="auto"/>
              </w:rPr>
              <w:fldChar w:fldCharType="end"/>
            </w:r>
            <w:bookmarkEnd w:id="37"/>
            <w:r w:rsidRPr="00B871A6">
              <w:rPr>
                <w:rFonts w:ascii="Arial" w:hAnsi="Arial" w:cs="Arial"/>
                <w:color w:val="auto"/>
              </w:rPr>
              <w:t xml:space="preserve"> </w:t>
            </w:r>
            <w:r w:rsidR="00FC726C">
              <w:rPr>
                <w:rFonts w:ascii="Arial" w:hAnsi="Arial" w:cs="Arial"/>
                <w:color w:val="auto"/>
              </w:rPr>
              <w:t>–</w:t>
            </w:r>
            <w:r w:rsidRPr="00B871A6">
              <w:rPr>
                <w:rFonts w:ascii="Arial" w:hAnsi="Arial" w:cs="Arial"/>
                <w:color w:val="auto"/>
              </w:rPr>
              <w:t xml:space="preserve"> </w:t>
            </w:r>
            <w:r w:rsidR="00FC726C">
              <w:rPr>
                <w:rFonts w:ascii="Arial" w:hAnsi="Arial" w:cs="Arial"/>
                <w:color w:val="auto"/>
              </w:rPr>
              <w:t xml:space="preserve">Memorial by </w:t>
            </w:r>
            <w:r w:rsidRPr="00B871A6">
              <w:rPr>
                <w:rFonts w:ascii="Arial" w:hAnsi="Arial" w:cs="Arial"/>
                <w:color w:val="auto"/>
              </w:rPr>
              <w:t>Heath Satow</w:t>
            </w:r>
            <w:r w:rsidR="00FC726C">
              <w:rPr>
                <w:rFonts w:ascii="Arial" w:hAnsi="Arial" w:cs="Arial"/>
                <w:color w:val="auto"/>
              </w:rPr>
              <w:t xml:space="preserve"> (2011)</w:t>
            </w:r>
            <w:r w:rsidR="00682048">
              <w:rPr>
                <w:rStyle w:val="FootnoteReference"/>
                <w:rFonts w:ascii="Arial" w:hAnsi="Arial" w:cs="Arial"/>
                <w:color w:val="auto"/>
              </w:rPr>
              <w:footnoteReference w:id="58"/>
            </w:r>
            <w:bookmarkEnd w:id="38"/>
          </w:p>
        </w:tc>
      </w:tr>
    </w:tbl>
    <w:p w14:paraId="359D6FB1" w14:textId="77777777" w:rsidR="00F731D3" w:rsidRDefault="00F731D3" w:rsidP="0019799D">
      <w:pPr>
        <w:spacing w:line="360" w:lineRule="auto"/>
        <w:rPr>
          <w:rFonts w:ascii="Arial" w:hAnsi="Arial" w:cs="Arial"/>
        </w:rPr>
      </w:pPr>
    </w:p>
    <w:p w14:paraId="73D29D42" w14:textId="77777777" w:rsidR="005B0DB3" w:rsidRDefault="005B0DB3" w:rsidP="0019799D">
      <w:pPr>
        <w:spacing w:line="360" w:lineRule="auto"/>
        <w:rPr>
          <w:rFonts w:ascii="Arial" w:hAnsi="Arial" w:cs="Arial"/>
        </w:rPr>
      </w:pPr>
      <w:r w:rsidRPr="0019799D">
        <w:rPr>
          <w:rFonts w:ascii="Arial" w:hAnsi="Arial" w:cs="Arial"/>
        </w:rPr>
        <w:t>The acceptable face of memorial is describing death without visualising it, the names on the memorial pools in the footprint of the twin towers, the shape of the Tribute in Light of the building not the dead but also reaching heavenwards, Tsereteli’s building shaped sculpture with a teardrop to denote grief and loss, and Satow’s use of part of the building</w:t>
      </w:r>
      <w:r w:rsidR="00A97D9F" w:rsidRPr="0019799D">
        <w:rPr>
          <w:rFonts w:ascii="Arial" w:hAnsi="Arial" w:cs="Arial"/>
        </w:rPr>
        <w:t>, with the dead being symbolised as birds ready to fly away but also as a collective holding up the weight of the beam. The backlash we see to Fischl’s sculpture "Tumbling Woman" is in its reality, its use of the person as focus instead of the building. It is an image of death that is fixed</w:t>
      </w:r>
      <w:r w:rsidR="00586A03" w:rsidRPr="0019799D">
        <w:rPr>
          <w:rFonts w:ascii="Arial" w:hAnsi="Arial" w:cs="Arial"/>
        </w:rPr>
        <w:t xml:space="preserve"> and unapologetic</w:t>
      </w:r>
      <w:r w:rsidR="00A97D9F" w:rsidRPr="0019799D">
        <w:rPr>
          <w:rFonts w:ascii="Arial" w:hAnsi="Arial" w:cs="Arial"/>
        </w:rPr>
        <w:t xml:space="preserve">, </w:t>
      </w:r>
      <w:r w:rsidR="00586A03" w:rsidRPr="0019799D">
        <w:rPr>
          <w:rFonts w:ascii="Arial" w:hAnsi="Arial" w:cs="Arial"/>
        </w:rPr>
        <w:t xml:space="preserve">a statement of fact, facing death and grief and pain </w:t>
      </w:r>
      <w:r w:rsidR="00A97D9F" w:rsidRPr="0019799D">
        <w:rPr>
          <w:rFonts w:ascii="Arial" w:hAnsi="Arial" w:cs="Arial"/>
        </w:rPr>
        <w:t>without the add</w:t>
      </w:r>
      <w:r w:rsidR="00586A03" w:rsidRPr="0019799D">
        <w:rPr>
          <w:rFonts w:ascii="Arial" w:hAnsi="Arial" w:cs="Arial"/>
        </w:rPr>
        <w:t>iti</w:t>
      </w:r>
      <w:r w:rsidR="00A97D9F" w:rsidRPr="0019799D">
        <w:rPr>
          <w:rFonts w:ascii="Arial" w:hAnsi="Arial" w:cs="Arial"/>
        </w:rPr>
        <w:t xml:space="preserve">on of a Hollywood happy ending, or phoenix rising. </w:t>
      </w:r>
    </w:p>
    <w:p w14:paraId="71E7E383" w14:textId="77777777" w:rsidR="00BC6F3B" w:rsidRPr="0019799D" w:rsidRDefault="00BC6F3B" w:rsidP="0019799D">
      <w:pPr>
        <w:spacing w:line="360" w:lineRule="auto"/>
        <w:rPr>
          <w:rFonts w:ascii="Arial" w:hAnsi="Arial" w:cs="Arial"/>
        </w:rPr>
      </w:pPr>
    </w:p>
    <w:p w14:paraId="68100037" w14:textId="77777777" w:rsidR="002E7A0D" w:rsidRPr="00592D29" w:rsidRDefault="00594B88" w:rsidP="00C343F8">
      <w:pPr>
        <w:pStyle w:val="CSADH1"/>
        <w:numPr>
          <w:ilvl w:val="1"/>
          <w:numId w:val="10"/>
        </w:numPr>
      </w:pPr>
      <w:bookmarkStart w:id="39" w:name="_Toc374542000"/>
      <w:r w:rsidRPr="00592D29">
        <w:t>Famous Deaths</w:t>
      </w:r>
      <w:bookmarkEnd w:id="39"/>
    </w:p>
    <w:p w14:paraId="48E51FE9" w14:textId="77777777" w:rsidR="002E7A0D" w:rsidRPr="0019799D" w:rsidRDefault="002E7A0D" w:rsidP="0019799D">
      <w:pPr>
        <w:shd w:val="clear" w:color="auto" w:fill="FFFFFF"/>
        <w:spacing w:after="300" w:line="360" w:lineRule="auto"/>
        <w:outlineLvl w:val="3"/>
        <w:rPr>
          <w:rFonts w:ascii="Arial" w:hAnsi="Arial" w:cs="Arial"/>
        </w:rPr>
      </w:pPr>
      <w:r w:rsidRPr="0019799D">
        <w:rPr>
          <w:rFonts w:ascii="Arial" w:hAnsi="Arial" w:cs="Arial"/>
        </w:rPr>
        <w:t xml:space="preserve">Charles Gough was a landscape painter who died in 1805, and became more famous as the subject of many paintings </w:t>
      </w:r>
      <w:r w:rsidR="006575BC" w:rsidRPr="0019799D">
        <w:rPr>
          <w:rFonts w:ascii="Arial" w:hAnsi="Arial" w:cs="Arial"/>
        </w:rPr>
        <w:t xml:space="preserve">and poems </w:t>
      </w:r>
      <w:r w:rsidRPr="0019799D">
        <w:rPr>
          <w:rFonts w:ascii="Arial" w:hAnsi="Arial" w:cs="Arial"/>
        </w:rPr>
        <w:t>of the romantic style. Attachm</w:t>
      </w:r>
      <w:r w:rsidR="00766CC6" w:rsidRPr="0019799D">
        <w:rPr>
          <w:rFonts w:ascii="Arial" w:hAnsi="Arial" w:cs="Arial"/>
        </w:rPr>
        <w:t>ent by Edwin Landseer (</w:t>
      </w:r>
      <w:r w:rsidR="00EC3429">
        <w:rPr>
          <w:rFonts w:ascii="Arial" w:hAnsi="Arial" w:cs="Arial"/>
        </w:rPr>
        <w:fldChar w:fldCharType="begin"/>
      </w:r>
      <w:r w:rsidR="00EC3429">
        <w:rPr>
          <w:rFonts w:ascii="Arial" w:hAnsi="Arial" w:cs="Arial"/>
        </w:rPr>
        <w:instrText xml:space="preserve"> REF _Ref374519641 \h </w:instrText>
      </w:r>
      <w:r w:rsidR="00EC3429">
        <w:rPr>
          <w:rFonts w:ascii="Arial" w:hAnsi="Arial" w:cs="Arial"/>
        </w:rPr>
      </w:r>
      <w:r w:rsidR="00EC3429">
        <w:rPr>
          <w:rFonts w:ascii="Arial" w:hAnsi="Arial" w:cs="Arial"/>
        </w:rPr>
        <w:fldChar w:fldCharType="separate"/>
      </w:r>
      <w:r w:rsidR="00EC3429" w:rsidRPr="00EC3429">
        <w:rPr>
          <w:rFonts w:ascii="Arial" w:hAnsi="Arial" w:cs="Arial"/>
        </w:rPr>
        <w:t xml:space="preserve">Figure </w:t>
      </w:r>
      <w:r w:rsidR="00EC3429" w:rsidRPr="00EC3429">
        <w:rPr>
          <w:rFonts w:ascii="Arial" w:hAnsi="Arial" w:cs="Arial"/>
          <w:noProof/>
        </w:rPr>
        <w:t>14</w:t>
      </w:r>
      <w:r w:rsidR="00EC3429">
        <w:rPr>
          <w:rFonts w:ascii="Arial" w:hAnsi="Arial" w:cs="Arial"/>
        </w:rPr>
        <w:fldChar w:fldCharType="end"/>
      </w:r>
      <w:r w:rsidRPr="0019799D">
        <w:rPr>
          <w:rFonts w:ascii="Arial" w:hAnsi="Arial" w:cs="Arial"/>
        </w:rPr>
        <w:t xml:space="preserve">) is one such example. Gough is said to </w:t>
      </w:r>
      <w:r w:rsidRPr="0019799D">
        <w:rPr>
          <w:rFonts w:ascii="Arial" w:hAnsi="Arial" w:cs="Arial"/>
        </w:rPr>
        <w:lastRenderedPageBreak/>
        <w:t xml:space="preserve">have fallen while attempting to </w:t>
      </w:r>
      <w:r w:rsidR="006575BC" w:rsidRPr="0019799D">
        <w:rPr>
          <w:rFonts w:ascii="Arial" w:hAnsi="Arial" w:cs="Arial"/>
        </w:rPr>
        <w:t xml:space="preserve">climb </w:t>
      </w:r>
      <w:r w:rsidRPr="0019799D">
        <w:rPr>
          <w:rFonts w:ascii="Arial" w:hAnsi="Arial" w:cs="Arial"/>
        </w:rPr>
        <w:t>Helvellyn</w:t>
      </w:r>
      <w:r w:rsidR="006575BC" w:rsidRPr="0019799D">
        <w:rPr>
          <w:rFonts w:ascii="Arial" w:hAnsi="Arial" w:cs="Arial"/>
        </w:rPr>
        <w:t xml:space="preserve"> </w:t>
      </w:r>
      <w:r w:rsidR="00A12E27" w:rsidRPr="0019799D">
        <w:rPr>
          <w:rFonts w:ascii="Arial" w:hAnsi="Arial" w:cs="Arial"/>
        </w:rPr>
        <w:t xml:space="preserve">in the Lake District, </w:t>
      </w:r>
      <w:r w:rsidR="006575BC" w:rsidRPr="0019799D">
        <w:rPr>
          <w:rFonts w:ascii="Arial" w:hAnsi="Arial" w:cs="Arial"/>
        </w:rPr>
        <w:t>in search of an artistic viewpoint. Gough’s body was found after three months with his dog who was still alive.</w:t>
      </w:r>
    </w:p>
    <w:p w14:paraId="190616FF" w14:textId="77777777" w:rsidR="00944C9F" w:rsidRDefault="006575BC" w:rsidP="00237D06">
      <w:pPr>
        <w:shd w:val="clear" w:color="auto" w:fill="FFFFFF"/>
        <w:spacing w:after="150" w:line="360" w:lineRule="auto"/>
        <w:rPr>
          <w:rFonts w:ascii="Arial" w:hAnsi="Arial" w:cs="Arial"/>
        </w:rPr>
      </w:pPr>
      <w:r w:rsidRPr="0019799D">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EC3429" w14:paraId="1B8A989A" w14:textId="77777777" w:rsidTr="00EC3429">
        <w:trPr>
          <w:trHeight w:val="3251"/>
        </w:trPr>
        <w:tc>
          <w:tcPr>
            <w:tcW w:w="8414" w:type="dxa"/>
          </w:tcPr>
          <w:p w14:paraId="19ACF6F3" w14:textId="77777777" w:rsidR="00EC3429" w:rsidRDefault="00EC3429" w:rsidP="00EC3429">
            <w:pPr>
              <w:spacing w:after="300" w:line="360" w:lineRule="auto"/>
              <w:jc w:val="center"/>
              <w:outlineLvl w:val="3"/>
              <w:rPr>
                <w:rFonts w:ascii="Arial" w:hAnsi="Arial" w:cs="Arial"/>
                <w:u w:val="single"/>
              </w:rPr>
            </w:pPr>
            <w:r w:rsidRPr="0019799D">
              <w:rPr>
                <w:rFonts w:ascii="Arial" w:hAnsi="Arial" w:cs="Arial"/>
                <w:noProof/>
                <w:lang w:eastAsia="en-GB"/>
              </w:rPr>
              <w:drawing>
                <wp:inline distT="0" distB="0" distL="0" distR="0" wp14:anchorId="6C2F194B" wp14:editId="65EA317A">
                  <wp:extent cx="1577340" cy="1934120"/>
                  <wp:effectExtent l="0" t="0" r="3810" b="9525"/>
                  <wp:docPr id="19" name="Picture 19" descr="http://www.slam.org/eMuseum/media/full/123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am.org/eMuseum/media/full/123198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3" r="9223"/>
                          <a:stretch/>
                        </pic:blipFill>
                        <pic:spPr bwMode="auto">
                          <a:xfrm>
                            <a:off x="0" y="0"/>
                            <a:ext cx="1577290" cy="1934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3429" w14:paraId="24D17451" w14:textId="77777777" w:rsidTr="00EC3429">
        <w:tc>
          <w:tcPr>
            <w:tcW w:w="8414" w:type="dxa"/>
          </w:tcPr>
          <w:p w14:paraId="2F0D1AFF" w14:textId="77777777" w:rsidR="00EC3429" w:rsidRPr="00EC3429" w:rsidRDefault="00EC3429" w:rsidP="00EC3429">
            <w:pPr>
              <w:pStyle w:val="Caption"/>
              <w:jc w:val="center"/>
              <w:rPr>
                <w:rFonts w:ascii="Arial" w:hAnsi="Arial" w:cs="Arial"/>
                <w:u w:val="single"/>
              </w:rPr>
            </w:pPr>
            <w:bookmarkStart w:id="40" w:name="_Ref374519641"/>
            <w:bookmarkStart w:id="41" w:name="_Toc374617417"/>
            <w:r w:rsidRPr="00EC3429">
              <w:rPr>
                <w:rFonts w:ascii="Arial" w:hAnsi="Arial" w:cs="Arial"/>
                <w:color w:val="auto"/>
              </w:rPr>
              <w:t xml:space="preserve">Figure </w:t>
            </w:r>
            <w:r w:rsidRPr="00EC3429">
              <w:rPr>
                <w:rFonts w:ascii="Arial" w:hAnsi="Arial" w:cs="Arial"/>
                <w:color w:val="auto"/>
              </w:rPr>
              <w:fldChar w:fldCharType="begin"/>
            </w:r>
            <w:r w:rsidRPr="00EC3429">
              <w:rPr>
                <w:rFonts w:ascii="Arial" w:hAnsi="Arial" w:cs="Arial"/>
                <w:color w:val="auto"/>
              </w:rPr>
              <w:instrText xml:space="preserve"> SEQ Figure \* ARABIC </w:instrText>
            </w:r>
            <w:r w:rsidRPr="00EC3429">
              <w:rPr>
                <w:rFonts w:ascii="Arial" w:hAnsi="Arial" w:cs="Arial"/>
                <w:color w:val="auto"/>
              </w:rPr>
              <w:fldChar w:fldCharType="separate"/>
            </w:r>
            <w:r w:rsidR="00F23232">
              <w:rPr>
                <w:rFonts w:ascii="Arial" w:hAnsi="Arial" w:cs="Arial"/>
                <w:noProof/>
                <w:color w:val="auto"/>
              </w:rPr>
              <w:t>14</w:t>
            </w:r>
            <w:r w:rsidRPr="00EC3429">
              <w:rPr>
                <w:rFonts w:ascii="Arial" w:hAnsi="Arial" w:cs="Arial"/>
                <w:color w:val="auto"/>
              </w:rPr>
              <w:fldChar w:fldCharType="end"/>
            </w:r>
            <w:bookmarkEnd w:id="40"/>
            <w:r w:rsidRPr="00EC3429">
              <w:rPr>
                <w:rFonts w:ascii="Arial" w:hAnsi="Arial" w:cs="Arial"/>
                <w:color w:val="auto"/>
              </w:rPr>
              <w:t xml:space="preserve"> - Attachment by Edwin Henry Landseer</w:t>
            </w:r>
            <w:r w:rsidR="00FC726C">
              <w:rPr>
                <w:rFonts w:ascii="Arial" w:hAnsi="Arial" w:cs="Arial"/>
                <w:color w:val="auto"/>
              </w:rPr>
              <w:t xml:space="preserve"> (1829)</w:t>
            </w:r>
            <w:r w:rsidR="00682048">
              <w:rPr>
                <w:rStyle w:val="FootnoteReference"/>
                <w:rFonts w:ascii="Arial" w:hAnsi="Arial" w:cs="Arial"/>
                <w:color w:val="auto"/>
              </w:rPr>
              <w:footnoteReference w:id="59"/>
            </w:r>
            <w:bookmarkEnd w:id="41"/>
          </w:p>
        </w:tc>
      </w:tr>
    </w:tbl>
    <w:p w14:paraId="12680C70" w14:textId="77777777" w:rsidR="00805198" w:rsidRDefault="00805198" w:rsidP="00237D06">
      <w:pPr>
        <w:shd w:val="clear" w:color="auto" w:fill="FFFFFF"/>
        <w:spacing w:after="150" w:line="360" w:lineRule="auto"/>
        <w:rPr>
          <w:rFonts w:ascii="Arial" w:hAnsi="Arial" w:cs="Arial"/>
        </w:rPr>
      </w:pPr>
    </w:p>
    <w:p w14:paraId="3CB1E354" w14:textId="77777777" w:rsidR="00634814" w:rsidRPr="0019799D" w:rsidRDefault="00634814" w:rsidP="0019799D">
      <w:pPr>
        <w:shd w:val="clear" w:color="auto" w:fill="FFFFFF"/>
        <w:spacing w:after="300" w:line="360" w:lineRule="auto"/>
        <w:outlineLvl w:val="3"/>
        <w:rPr>
          <w:rFonts w:ascii="Arial" w:hAnsi="Arial" w:cs="Arial"/>
        </w:rPr>
      </w:pPr>
      <w:r w:rsidRPr="0019799D">
        <w:rPr>
          <w:rFonts w:ascii="Arial" w:hAnsi="Arial" w:cs="Arial"/>
        </w:rPr>
        <w:t xml:space="preserve">Celebrity </w:t>
      </w:r>
      <w:r w:rsidR="00592D29" w:rsidRPr="0019799D">
        <w:rPr>
          <w:rFonts w:ascii="Arial" w:hAnsi="Arial" w:cs="Arial"/>
        </w:rPr>
        <w:t>death</w:t>
      </w:r>
      <w:r w:rsidRPr="0019799D">
        <w:rPr>
          <w:rFonts w:ascii="Arial" w:hAnsi="Arial" w:cs="Arial"/>
        </w:rPr>
        <w:t xml:space="preserve"> leads to a new phenomenon, as through television and modern media, people feel a connection </w:t>
      </w:r>
      <w:r w:rsidR="00592D29" w:rsidRPr="0019799D">
        <w:rPr>
          <w:rFonts w:ascii="Arial" w:hAnsi="Arial" w:cs="Arial"/>
        </w:rPr>
        <w:t>with</w:t>
      </w:r>
      <w:r w:rsidRPr="0019799D">
        <w:rPr>
          <w:rFonts w:ascii="Arial" w:hAnsi="Arial" w:cs="Arial"/>
        </w:rPr>
        <w:t xml:space="preserve"> someone they don’t personally know, and may mourn their passing. Celebrity Deaths, especially unexpected death such as that of Marilyn Monroe, and Princess Diana, mean these people remain frozen in time. They have achieved Immortality after Death, never aging </w:t>
      </w:r>
      <w:r w:rsidR="0047656B" w:rsidRPr="0019799D">
        <w:rPr>
          <w:rFonts w:ascii="Arial" w:hAnsi="Arial" w:cs="Arial"/>
        </w:rPr>
        <w:t xml:space="preserve">in a </w:t>
      </w:r>
      <w:r w:rsidRPr="0019799D">
        <w:rPr>
          <w:rFonts w:ascii="Arial" w:hAnsi="Arial" w:cs="Arial"/>
        </w:rPr>
        <w:t>society</w:t>
      </w:r>
      <w:r w:rsidR="0047656B" w:rsidRPr="0019799D">
        <w:rPr>
          <w:rFonts w:ascii="Arial" w:hAnsi="Arial" w:cs="Arial"/>
        </w:rPr>
        <w:t xml:space="preserve"> obsessed with aging</w:t>
      </w:r>
      <w:r w:rsidR="00592D29" w:rsidRPr="0019799D">
        <w:rPr>
          <w:rFonts w:ascii="Arial" w:hAnsi="Arial" w:cs="Arial"/>
        </w:rPr>
        <w:t xml:space="preserve">. </w:t>
      </w:r>
      <w:r w:rsidR="004E393C" w:rsidRPr="0019799D">
        <w:rPr>
          <w:rFonts w:ascii="Arial" w:hAnsi="Arial" w:cs="Arial"/>
        </w:rPr>
        <w:t>(</w:t>
      </w:r>
      <w:r w:rsidR="00BF60DF">
        <w:rPr>
          <w:rFonts w:ascii="Arial" w:hAnsi="Arial" w:cs="Arial"/>
        </w:rPr>
        <w:fldChar w:fldCharType="begin"/>
      </w:r>
      <w:r w:rsidR="00BF60DF">
        <w:rPr>
          <w:rFonts w:ascii="Arial" w:hAnsi="Arial" w:cs="Arial"/>
        </w:rPr>
        <w:instrText xml:space="preserve"> REF _Ref374520305 \h </w:instrText>
      </w:r>
      <w:r w:rsidR="00BF60DF">
        <w:rPr>
          <w:rFonts w:ascii="Arial" w:hAnsi="Arial" w:cs="Arial"/>
        </w:rPr>
      </w:r>
      <w:r w:rsidR="00BF60DF">
        <w:rPr>
          <w:rFonts w:ascii="Arial" w:hAnsi="Arial" w:cs="Arial"/>
        </w:rPr>
        <w:fldChar w:fldCharType="separate"/>
      </w:r>
      <w:r w:rsidR="00BF60DF" w:rsidRPr="00BF60DF">
        <w:rPr>
          <w:rFonts w:ascii="Arial" w:hAnsi="Arial" w:cs="Arial"/>
        </w:rPr>
        <w:t xml:space="preserve">Figure </w:t>
      </w:r>
      <w:r w:rsidR="00BF60DF" w:rsidRPr="00BF60DF">
        <w:rPr>
          <w:rFonts w:ascii="Arial" w:hAnsi="Arial" w:cs="Arial"/>
          <w:noProof/>
        </w:rPr>
        <w:t>15</w:t>
      </w:r>
      <w:r w:rsidR="00BF60DF">
        <w:rPr>
          <w:rFonts w:ascii="Arial" w:hAnsi="Arial" w:cs="Arial"/>
        </w:rPr>
        <w:fldChar w:fldCharType="end"/>
      </w:r>
      <w:r w:rsidR="004E393C" w:rsidRPr="0019799D">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F60DF" w14:paraId="125FE990" w14:textId="77777777" w:rsidTr="00BF60DF">
        <w:tc>
          <w:tcPr>
            <w:tcW w:w="8414" w:type="dxa"/>
          </w:tcPr>
          <w:p w14:paraId="0F6AE1AA" w14:textId="77777777" w:rsidR="00BF60DF" w:rsidRDefault="00BF60DF" w:rsidP="00BF60DF">
            <w:pPr>
              <w:spacing w:after="300" w:line="360" w:lineRule="auto"/>
              <w:jc w:val="center"/>
              <w:outlineLvl w:val="3"/>
              <w:rPr>
                <w:rFonts w:ascii="Arial" w:hAnsi="Arial" w:cs="Arial"/>
                <w:sz w:val="20"/>
                <w:szCs w:val="20"/>
              </w:rPr>
            </w:pPr>
            <w:r w:rsidRPr="0019799D">
              <w:rPr>
                <w:rFonts w:ascii="Arial" w:hAnsi="Arial" w:cs="Arial"/>
                <w:noProof/>
                <w:lang w:eastAsia="en-GB"/>
              </w:rPr>
              <w:drawing>
                <wp:inline distT="0" distB="0" distL="0" distR="0" wp14:anchorId="6479106D" wp14:editId="13781026">
                  <wp:extent cx="2562447" cy="1752954"/>
                  <wp:effectExtent l="0" t="0" r="0" b="0"/>
                  <wp:docPr id="7" name="Picture 7" descr="http://timelifeblog.files.wordpress.com/2012/09/nyc1122741.jpg?w=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melifeblog.files.wordpress.com/2012/09/nyc1122741.jpg?w=7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587" cy="1758523"/>
                          </a:xfrm>
                          <a:prstGeom prst="rect">
                            <a:avLst/>
                          </a:prstGeom>
                          <a:noFill/>
                          <a:ln>
                            <a:noFill/>
                          </a:ln>
                        </pic:spPr>
                      </pic:pic>
                    </a:graphicData>
                  </a:graphic>
                </wp:inline>
              </w:drawing>
            </w:r>
          </w:p>
        </w:tc>
      </w:tr>
      <w:tr w:rsidR="00BF60DF" w14:paraId="215C08F8" w14:textId="77777777" w:rsidTr="00BF60DF">
        <w:tc>
          <w:tcPr>
            <w:tcW w:w="8414" w:type="dxa"/>
          </w:tcPr>
          <w:p w14:paraId="048FF2A3" w14:textId="77777777" w:rsidR="00BF60DF" w:rsidRPr="00BF60DF" w:rsidRDefault="00BF60DF" w:rsidP="00BF60DF">
            <w:pPr>
              <w:pStyle w:val="Caption"/>
              <w:jc w:val="center"/>
              <w:rPr>
                <w:rFonts w:ascii="Arial" w:hAnsi="Arial" w:cs="Arial"/>
                <w:sz w:val="20"/>
                <w:szCs w:val="20"/>
              </w:rPr>
            </w:pPr>
            <w:bookmarkStart w:id="42" w:name="_Ref374520305"/>
            <w:bookmarkStart w:id="43" w:name="_Ref374520296"/>
            <w:bookmarkStart w:id="44" w:name="_Toc374617418"/>
            <w:r w:rsidRPr="00BF60DF">
              <w:rPr>
                <w:rFonts w:ascii="Arial" w:hAnsi="Arial" w:cs="Arial"/>
                <w:color w:val="auto"/>
              </w:rPr>
              <w:t xml:space="preserve">Figure </w:t>
            </w:r>
            <w:r w:rsidRPr="00BF60DF">
              <w:rPr>
                <w:rFonts w:ascii="Arial" w:hAnsi="Arial" w:cs="Arial"/>
                <w:color w:val="auto"/>
              </w:rPr>
              <w:fldChar w:fldCharType="begin"/>
            </w:r>
            <w:r w:rsidRPr="00BF60DF">
              <w:rPr>
                <w:rFonts w:ascii="Arial" w:hAnsi="Arial" w:cs="Arial"/>
                <w:color w:val="auto"/>
              </w:rPr>
              <w:instrText xml:space="preserve"> SEQ Figure \* ARABIC </w:instrText>
            </w:r>
            <w:r w:rsidRPr="00BF60DF">
              <w:rPr>
                <w:rFonts w:ascii="Arial" w:hAnsi="Arial" w:cs="Arial"/>
                <w:color w:val="auto"/>
              </w:rPr>
              <w:fldChar w:fldCharType="separate"/>
            </w:r>
            <w:r w:rsidR="00F23232">
              <w:rPr>
                <w:rFonts w:ascii="Arial" w:hAnsi="Arial" w:cs="Arial"/>
                <w:noProof/>
                <w:color w:val="auto"/>
              </w:rPr>
              <w:t>15</w:t>
            </w:r>
            <w:r w:rsidRPr="00BF60DF">
              <w:rPr>
                <w:rFonts w:ascii="Arial" w:hAnsi="Arial" w:cs="Arial"/>
                <w:color w:val="auto"/>
              </w:rPr>
              <w:fldChar w:fldCharType="end"/>
            </w:r>
            <w:bookmarkEnd w:id="42"/>
            <w:r w:rsidRPr="00BF60DF">
              <w:rPr>
                <w:rFonts w:ascii="Arial" w:hAnsi="Arial" w:cs="Arial"/>
                <w:color w:val="auto"/>
              </w:rPr>
              <w:t xml:space="preserve"> - Photograph by Dennis Stock</w:t>
            </w:r>
            <w:bookmarkEnd w:id="43"/>
            <w:r w:rsidR="00FC726C">
              <w:rPr>
                <w:rFonts w:ascii="Arial" w:hAnsi="Arial" w:cs="Arial"/>
                <w:color w:val="auto"/>
              </w:rPr>
              <w:t xml:space="preserve"> (1955)</w:t>
            </w:r>
            <w:r w:rsidR="00682048">
              <w:rPr>
                <w:rStyle w:val="FootnoteReference"/>
                <w:rFonts w:ascii="Arial" w:hAnsi="Arial" w:cs="Arial"/>
                <w:color w:val="auto"/>
              </w:rPr>
              <w:footnoteReference w:id="60"/>
            </w:r>
            <w:bookmarkEnd w:id="44"/>
          </w:p>
        </w:tc>
      </w:tr>
    </w:tbl>
    <w:p w14:paraId="62D0DCF2" w14:textId="77777777" w:rsidR="00BF60DF" w:rsidRPr="00237D06" w:rsidRDefault="00BF60DF" w:rsidP="00237D06">
      <w:pPr>
        <w:shd w:val="clear" w:color="auto" w:fill="FFFFFF"/>
        <w:spacing w:after="150" w:line="360" w:lineRule="auto"/>
        <w:rPr>
          <w:rFonts w:ascii="Arial" w:hAnsi="Arial" w:cs="Arial"/>
        </w:rPr>
      </w:pPr>
    </w:p>
    <w:p w14:paraId="01B91B5E" w14:textId="77777777" w:rsidR="00634814" w:rsidRPr="00944C9F" w:rsidRDefault="00BF60DF" w:rsidP="0019799D">
      <w:pPr>
        <w:shd w:val="clear" w:color="auto" w:fill="FFFFFF"/>
        <w:spacing w:after="300" w:line="360" w:lineRule="auto"/>
        <w:outlineLvl w:val="3"/>
        <w:rPr>
          <w:rFonts w:ascii="Arial" w:hAnsi="Arial" w:cs="Arial"/>
          <w:sz w:val="20"/>
          <w:szCs w:val="20"/>
        </w:rPr>
      </w:pPr>
      <w:r w:rsidRPr="00944C9F">
        <w:rPr>
          <w:rFonts w:ascii="Arial" w:hAnsi="Arial" w:cs="Arial"/>
          <w:sz w:val="20"/>
          <w:szCs w:val="20"/>
        </w:rPr>
        <w:t xml:space="preserve"> </w:t>
      </w:r>
      <w:r w:rsidR="00634814" w:rsidRPr="00944C9F">
        <w:rPr>
          <w:rFonts w:ascii="Arial" w:hAnsi="Arial" w:cs="Arial"/>
          <w:sz w:val="20"/>
          <w:szCs w:val="20"/>
        </w:rPr>
        <w:t xml:space="preserve">“James Dean poses in a casket in a funeral parlor in Fairmount, Indiana, in 1955, seven months before he died”.  </w:t>
      </w:r>
    </w:p>
    <w:p w14:paraId="355B8465" w14:textId="77777777" w:rsidR="003D12DE" w:rsidRPr="0019799D" w:rsidRDefault="003D12DE" w:rsidP="0019799D">
      <w:pPr>
        <w:shd w:val="clear" w:color="auto" w:fill="FFFFFF"/>
        <w:spacing w:after="300" w:line="360" w:lineRule="auto"/>
        <w:outlineLvl w:val="3"/>
        <w:rPr>
          <w:rFonts w:ascii="Arial" w:hAnsi="Arial" w:cs="Arial"/>
        </w:rPr>
      </w:pPr>
      <w:r w:rsidRPr="0019799D">
        <w:rPr>
          <w:rFonts w:ascii="Arial" w:hAnsi="Arial" w:cs="Arial"/>
        </w:rPr>
        <w:t>A Charity photo campaign in 2010 featured many celebrities in caskets</w:t>
      </w:r>
      <w:r w:rsidR="00592D29" w:rsidRPr="0019799D">
        <w:rPr>
          <w:rFonts w:ascii="Arial" w:hAnsi="Arial" w:cs="Arial"/>
        </w:rPr>
        <w:t xml:space="preserve">, </w:t>
      </w:r>
      <w:r w:rsidR="006D19FA" w:rsidRPr="0019799D">
        <w:rPr>
          <w:rFonts w:ascii="Arial" w:hAnsi="Arial" w:cs="Arial"/>
        </w:rPr>
        <w:t>(</w:t>
      </w:r>
      <w:r w:rsidR="00BF60DF">
        <w:rPr>
          <w:rFonts w:ascii="Arial" w:hAnsi="Arial" w:cs="Arial"/>
        </w:rPr>
        <w:fldChar w:fldCharType="begin"/>
      </w:r>
      <w:r w:rsidR="00BF60DF">
        <w:rPr>
          <w:rFonts w:ascii="Arial" w:hAnsi="Arial" w:cs="Arial"/>
        </w:rPr>
        <w:instrText xml:space="preserve"> REF _Ref374520465 \h </w:instrText>
      </w:r>
      <w:r w:rsidR="00BF60DF">
        <w:rPr>
          <w:rFonts w:ascii="Arial" w:hAnsi="Arial" w:cs="Arial"/>
        </w:rPr>
      </w:r>
      <w:r w:rsidR="00BF60DF">
        <w:rPr>
          <w:rFonts w:ascii="Arial" w:hAnsi="Arial" w:cs="Arial"/>
        </w:rPr>
        <w:fldChar w:fldCharType="separate"/>
      </w:r>
      <w:r w:rsidR="00BF60DF" w:rsidRPr="00BF60DF">
        <w:rPr>
          <w:rFonts w:ascii="Arial" w:hAnsi="Arial" w:cs="Arial"/>
        </w:rPr>
        <w:t xml:space="preserve">Figure </w:t>
      </w:r>
      <w:r w:rsidR="00BF60DF" w:rsidRPr="00BF60DF">
        <w:rPr>
          <w:rFonts w:ascii="Arial" w:hAnsi="Arial" w:cs="Arial"/>
          <w:noProof/>
        </w:rPr>
        <w:t>16</w:t>
      </w:r>
      <w:r w:rsidR="00BF60DF">
        <w:rPr>
          <w:rFonts w:ascii="Arial" w:hAnsi="Arial" w:cs="Arial"/>
        </w:rPr>
        <w:fldChar w:fldCharType="end"/>
      </w:r>
      <w:r w:rsidR="004E393C" w:rsidRPr="0019799D">
        <w:rPr>
          <w:rFonts w:ascii="Arial" w:hAnsi="Arial" w:cs="Arial"/>
        </w:rPr>
        <w:t>)</w:t>
      </w:r>
      <w:r w:rsidRPr="0019799D">
        <w:rPr>
          <w:rFonts w:ascii="Arial" w:hAnsi="Arial" w:cs="Arial"/>
        </w:rPr>
        <w:t xml:space="preserve"> to advertise their digital deaths as they gave up social media until $1 million was raised for Keep a Child Alive, an HIV/AIDS charity. </w:t>
      </w:r>
    </w:p>
    <w:p w14:paraId="12F2E6B8" w14:textId="77777777" w:rsidR="00F731D3" w:rsidRDefault="001200AF" w:rsidP="00237D06">
      <w:pPr>
        <w:shd w:val="clear" w:color="auto" w:fill="FFFFFF"/>
        <w:spacing w:after="150" w:line="360" w:lineRule="auto"/>
        <w:rPr>
          <w:rFonts w:ascii="Arial" w:hAnsi="Arial" w:cs="Arial"/>
        </w:rPr>
      </w:pPr>
      <w:r w:rsidRPr="0019799D">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BF60DF" w14:paraId="450A1846" w14:textId="77777777" w:rsidTr="00BF60DF">
        <w:tc>
          <w:tcPr>
            <w:tcW w:w="8414" w:type="dxa"/>
          </w:tcPr>
          <w:p w14:paraId="0B89EB07" w14:textId="77777777" w:rsidR="00BF60DF" w:rsidRDefault="00BF60DF" w:rsidP="00BF60DF">
            <w:pPr>
              <w:spacing w:after="300" w:line="360" w:lineRule="auto"/>
              <w:jc w:val="center"/>
              <w:outlineLvl w:val="3"/>
              <w:rPr>
                <w:rFonts w:ascii="Arial" w:hAnsi="Arial" w:cs="Arial"/>
              </w:rPr>
            </w:pPr>
            <w:r w:rsidRPr="0019799D">
              <w:rPr>
                <w:rFonts w:ascii="Arial" w:hAnsi="Arial" w:cs="Arial"/>
                <w:noProof/>
                <w:lang w:eastAsia="en-GB"/>
              </w:rPr>
              <w:drawing>
                <wp:inline distT="0" distB="0" distL="0" distR="0" wp14:anchorId="00104086" wp14:editId="0A88096F">
                  <wp:extent cx="1760220" cy="2282668"/>
                  <wp:effectExtent l="0" t="0" r="0" b="3810"/>
                  <wp:docPr id="14" name="Picture 14" descr="http://scaryideas.com/i/2080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ryideas.com/i/20808_6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574" cy="2292205"/>
                          </a:xfrm>
                          <a:prstGeom prst="rect">
                            <a:avLst/>
                          </a:prstGeom>
                          <a:noFill/>
                          <a:ln>
                            <a:noFill/>
                          </a:ln>
                        </pic:spPr>
                      </pic:pic>
                    </a:graphicData>
                  </a:graphic>
                </wp:inline>
              </w:drawing>
            </w:r>
          </w:p>
        </w:tc>
      </w:tr>
      <w:tr w:rsidR="00BF60DF" w14:paraId="7CA75EA3" w14:textId="77777777" w:rsidTr="00BF60DF">
        <w:tc>
          <w:tcPr>
            <w:tcW w:w="8414" w:type="dxa"/>
          </w:tcPr>
          <w:p w14:paraId="2F522021" w14:textId="77777777" w:rsidR="00BF60DF" w:rsidRPr="00BF60DF" w:rsidRDefault="00BF60DF" w:rsidP="00BF60DF">
            <w:pPr>
              <w:pStyle w:val="Caption"/>
              <w:jc w:val="center"/>
              <w:rPr>
                <w:rFonts w:ascii="Arial" w:hAnsi="Arial" w:cs="Arial"/>
              </w:rPr>
            </w:pPr>
            <w:bookmarkStart w:id="45" w:name="_Ref374520465"/>
            <w:bookmarkStart w:id="46" w:name="_Toc374617419"/>
            <w:r w:rsidRPr="00BF60DF">
              <w:rPr>
                <w:rFonts w:ascii="Arial" w:hAnsi="Arial" w:cs="Arial"/>
                <w:color w:val="auto"/>
              </w:rPr>
              <w:t xml:space="preserve">Figure </w:t>
            </w:r>
            <w:r w:rsidRPr="00BF60DF">
              <w:rPr>
                <w:rFonts w:ascii="Arial" w:hAnsi="Arial" w:cs="Arial"/>
                <w:color w:val="auto"/>
              </w:rPr>
              <w:fldChar w:fldCharType="begin"/>
            </w:r>
            <w:r w:rsidRPr="00BF60DF">
              <w:rPr>
                <w:rFonts w:ascii="Arial" w:hAnsi="Arial" w:cs="Arial"/>
                <w:color w:val="auto"/>
              </w:rPr>
              <w:instrText xml:space="preserve"> SEQ Figure \* ARABIC </w:instrText>
            </w:r>
            <w:r w:rsidRPr="00BF60DF">
              <w:rPr>
                <w:rFonts w:ascii="Arial" w:hAnsi="Arial" w:cs="Arial"/>
                <w:color w:val="auto"/>
              </w:rPr>
              <w:fldChar w:fldCharType="separate"/>
            </w:r>
            <w:r w:rsidR="00F23232">
              <w:rPr>
                <w:rFonts w:ascii="Arial" w:hAnsi="Arial" w:cs="Arial"/>
                <w:noProof/>
                <w:color w:val="auto"/>
              </w:rPr>
              <w:t>16</w:t>
            </w:r>
            <w:r w:rsidRPr="00BF60DF">
              <w:rPr>
                <w:rFonts w:ascii="Arial" w:hAnsi="Arial" w:cs="Arial"/>
                <w:color w:val="auto"/>
              </w:rPr>
              <w:fldChar w:fldCharType="end"/>
            </w:r>
            <w:bookmarkEnd w:id="45"/>
            <w:r w:rsidRPr="00BF60DF">
              <w:rPr>
                <w:rFonts w:ascii="Arial" w:hAnsi="Arial" w:cs="Arial"/>
                <w:color w:val="auto"/>
              </w:rPr>
              <w:t xml:space="preserve"> - Keep a Child Alive Charity Campaign Poster</w:t>
            </w:r>
            <w:r w:rsidR="00FC726C">
              <w:rPr>
                <w:rFonts w:ascii="Arial" w:hAnsi="Arial" w:cs="Arial"/>
                <w:color w:val="auto"/>
              </w:rPr>
              <w:t xml:space="preserve"> (2010)</w:t>
            </w:r>
            <w:r w:rsidR="00682048">
              <w:rPr>
                <w:rStyle w:val="FootnoteReference"/>
                <w:rFonts w:ascii="Arial" w:hAnsi="Arial" w:cs="Arial"/>
                <w:color w:val="auto"/>
              </w:rPr>
              <w:footnoteReference w:id="61"/>
            </w:r>
            <w:bookmarkEnd w:id="46"/>
          </w:p>
        </w:tc>
      </w:tr>
    </w:tbl>
    <w:p w14:paraId="3BE68C73" w14:textId="77777777" w:rsidR="00BF60DF" w:rsidRDefault="00BF60DF" w:rsidP="00237D06">
      <w:pPr>
        <w:shd w:val="clear" w:color="auto" w:fill="FFFFFF"/>
        <w:spacing w:after="150" w:line="360" w:lineRule="auto"/>
        <w:rPr>
          <w:rFonts w:ascii="Arial" w:hAnsi="Arial" w:cs="Arial"/>
        </w:rPr>
      </w:pPr>
    </w:p>
    <w:p w14:paraId="16A6EDB9" w14:textId="77777777" w:rsidR="001F613C" w:rsidRPr="00944C9F" w:rsidRDefault="00BF60DF" w:rsidP="0019799D">
      <w:pPr>
        <w:shd w:val="clear" w:color="auto" w:fill="FFFFFF"/>
        <w:spacing w:after="300" w:line="360" w:lineRule="auto"/>
        <w:outlineLvl w:val="3"/>
        <w:rPr>
          <w:rFonts w:ascii="Arial" w:hAnsi="Arial" w:cs="Arial"/>
          <w:sz w:val="20"/>
          <w:szCs w:val="20"/>
        </w:rPr>
      </w:pPr>
      <w:r w:rsidRPr="00944C9F">
        <w:rPr>
          <w:rFonts w:ascii="Arial" w:hAnsi="Arial" w:cs="Arial"/>
          <w:sz w:val="20"/>
          <w:szCs w:val="20"/>
        </w:rPr>
        <w:t xml:space="preserve"> </w:t>
      </w:r>
      <w:r w:rsidR="001200AF" w:rsidRPr="00944C9F">
        <w:rPr>
          <w:rFonts w:ascii="Arial" w:hAnsi="Arial" w:cs="Arial"/>
          <w:sz w:val="20"/>
          <w:szCs w:val="20"/>
        </w:rPr>
        <w:t>“For World AIDS Day, December 1st 2010, Keep a Child Alive launched the celebrity Digital Death campaign to raise $1 million for KCA. This Digital Death involved a collective group of highly active digital artists (on Twitter/Facebook) that would sacrifice their digital lives for KCA on December 1st to force attention towards the millions of people actually dying in Africa and India. The artists and celebrities involved in the Digital Death campaign represent over 33 million Twitter followers - ironically, the same number of people currently living with HIV in the world.”</w:t>
      </w:r>
      <w:r w:rsidR="001200AF" w:rsidRPr="00944C9F">
        <w:rPr>
          <w:rStyle w:val="FootnoteReference"/>
          <w:rFonts w:ascii="Arial" w:hAnsi="Arial" w:cs="Arial"/>
          <w:sz w:val="20"/>
          <w:szCs w:val="20"/>
        </w:rPr>
        <w:footnoteReference w:id="62"/>
      </w:r>
    </w:p>
    <w:p w14:paraId="1CFA92CC" w14:textId="77777777" w:rsidR="00680510" w:rsidRDefault="001F613C" w:rsidP="0019799D">
      <w:pPr>
        <w:shd w:val="clear" w:color="auto" w:fill="FFFFFF"/>
        <w:spacing w:after="300" w:line="360" w:lineRule="auto"/>
        <w:outlineLvl w:val="3"/>
        <w:rPr>
          <w:rFonts w:ascii="Arial" w:hAnsi="Arial" w:cs="Arial"/>
        </w:rPr>
      </w:pPr>
      <w:r w:rsidRPr="0019799D">
        <w:rPr>
          <w:rFonts w:ascii="Arial" w:hAnsi="Arial" w:cs="Arial"/>
        </w:rPr>
        <w:t>The campaign also featured stars “last tweet &amp; testament” as they left a video message asking for their digital life to be bought back. This emphasises the difference between the stars temporary digital death which lasted from the 1</w:t>
      </w:r>
      <w:r w:rsidRPr="0019799D">
        <w:rPr>
          <w:rFonts w:ascii="Arial" w:hAnsi="Arial" w:cs="Arial"/>
          <w:vertAlign w:val="superscript"/>
        </w:rPr>
        <w:t>st</w:t>
      </w:r>
      <w:r w:rsidRPr="0019799D">
        <w:rPr>
          <w:rFonts w:ascii="Arial" w:hAnsi="Arial" w:cs="Arial"/>
        </w:rPr>
        <w:t xml:space="preserve"> until the 6</w:t>
      </w:r>
      <w:r w:rsidRPr="0019799D">
        <w:rPr>
          <w:rFonts w:ascii="Arial" w:hAnsi="Arial" w:cs="Arial"/>
          <w:vertAlign w:val="superscript"/>
        </w:rPr>
        <w:t>th</w:t>
      </w:r>
      <w:r w:rsidRPr="0019799D">
        <w:rPr>
          <w:rFonts w:ascii="Arial" w:hAnsi="Arial" w:cs="Arial"/>
        </w:rPr>
        <w:t xml:space="preserve"> of December in 2010, and the very real permanent death that the charity hopes to stop in Africa and India.</w:t>
      </w:r>
    </w:p>
    <w:p w14:paraId="53DE659D" w14:textId="77777777" w:rsidR="00BC6F3B" w:rsidRPr="0019799D" w:rsidRDefault="00BC6F3B" w:rsidP="00237D06">
      <w:pPr>
        <w:shd w:val="clear" w:color="auto" w:fill="FFFFFF"/>
        <w:spacing w:after="150" w:line="360" w:lineRule="auto"/>
        <w:rPr>
          <w:rFonts w:ascii="Arial" w:hAnsi="Arial" w:cs="Arial"/>
        </w:rPr>
      </w:pPr>
    </w:p>
    <w:p w14:paraId="15ED1925" w14:textId="77777777" w:rsidR="008502A6" w:rsidRPr="008502A6" w:rsidRDefault="00180162" w:rsidP="00F731D3">
      <w:pPr>
        <w:pStyle w:val="CSADH1"/>
        <w:numPr>
          <w:ilvl w:val="1"/>
          <w:numId w:val="10"/>
        </w:numPr>
      </w:pPr>
      <w:bookmarkStart w:id="47" w:name="_Toc374542001"/>
      <w:r w:rsidRPr="00592D29">
        <w:t>Public Death</w:t>
      </w:r>
      <w:bookmarkEnd w:id="47"/>
    </w:p>
    <w:p w14:paraId="43EA6381" w14:textId="77777777" w:rsidR="008502A6" w:rsidRDefault="008502A6" w:rsidP="008502A6">
      <w:pPr>
        <w:spacing w:line="360" w:lineRule="auto"/>
        <w:rPr>
          <w:rFonts w:ascii="Arial" w:hAnsi="Arial" w:cs="Arial"/>
        </w:rPr>
      </w:pPr>
      <w:r w:rsidRPr="0019799D">
        <w:rPr>
          <w:rFonts w:ascii="Arial" w:hAnsi="Arial" w:cs="Arial"/>
        </w:rPr>
        <w:t>We can compare as examples, two images of assassination. The first is the assassination of President Lincoln, by Currier &amp; Ives, 1865. (</w:t>
      </w:r>
      <w:r w:rsidR="00C372E8">
        <w:rPr>
          <w:rFonts w:ascii="Arial" w:hAnsi="Arial" w:cs="Arial"/>
        </w:rPr>
        <w:fldChar w:fldCharType="begin"/>
      </w:r>
      <w:r w:rsidR="00C372E8">
        <w:rPr>
          <w:rFonts w:ascii="Arial" w:hAnsi="Arial" w:cs="Arial"/>
        </w:rPr>
        <w:instrText xml:space="preserve"> REF _Ref374520729 \h </w:instrText>
      </w:r>
      <w:r w:rsidR="00C372E8">
        <w:rPr>
          <w:rFonts w:ascii="Arial" w:hAnsi="Arial" w:cs="Arial"/>
        </w:rPr>
      </w:r>
      <w:r w:rsidR="00C372E8">
        <w:rPr>
          <w:rFonts w:ascii="Arial" w:hAnsi="Arial" w:cs="Arial"/>
        </w:rPr>
        <w:fldChar w:fldCharType="separate"/>
      </w:r>
      <w:r w:rsidR="00C372E8" w:rsidRPr="00BF60DF">
        <w:rPr>
          <w:rFonts w:ascii="Arial" w:hAnsi="Arial" w:cs="Arial"/>
        </w:rPr>
        <w:t xml:space="preserve">Figure </w:t>
      </w:r>
      <w:r w:rsidR="00C372E8" w:rsidRPr="00BF60DF">
        <w:rPr>
          <w:rFonts w:ascii="Arial" w:hAnsi="Arial" w:cs="Arial"/>
          <w:noProof/>
        </w:rPr>
        <w:t>17</w:t>
      </w:r>
      <w:r w:rsidR="00C372E8">
        <w:rPr>
          <w:rFonts w:ascii="Arial" w:hAnsi="Arial" w:cs="Arial"/>
        </w:rPr>
        <w:fldChar w:fldCharType="end"/>
      </w:r>
      <w:r w:rsidRPr="0019799D">
        <w:rPr>
          <w:rFonts w:ascii="Arial" w:hAnsi="Arial" w:cs="Arial"/>
        </w:rPr>
        <w:t>). The image is dramatic showing Henry Rathbone to the left of the picture pointing at John Wilkes Booth as he fires on Lincoln, and acts more as a drama than a reconstruction. Rathbone was injured attempting to stop Booth from leaving but had not seen him before the shot was fired. The second image shows the assassination of JFK 50 years ago, an image taken after both JFK and Texas Governor John Connolly had been shot, and before the shot that would hit Kennedy in the head. This still image gives a more accurate description of what happened and yet, this photo does not tell us everything. This public Death, photographed, filmed on video -the most famous by Abraham Zapruder-(</w:t>
      </w:r>
      <w:r w:rsidR="00C372E8">
        <w:rPr>
          <w:rFonts w:ascii="Arial" w:hAnsi="Arial" w:cs="Arial"/>
        </w:rPr>
        <w:fldChar w:fldCharType="begin"/>
      </w:r>
      <w:r w:rsidR="00C372E8">
        <w:rPr>
          <w:rFonts w:ascii="Arial" w:hAnsi="Arial" w:cs="Arial"/>
        </w:rPr>
        <w:instrText xml:space="preserve"> REF _Ref374520705 \h </w:instrText>
      </w:r>
      <w:r w:rsidR="00C372E8">
        <w:rPr>
          <w:rFonts w:ascii="Arial" w:hAnsi="Arial" w:cs="Arial"/>
        </w:rPr>
      </w:r>
      <w:r w:rsidR="00C372E8">
        <w:rPr>
          <w:rFonts w:ascii="Arial" w:hAnsi="Arial" w:cs="Arial"/>
        </w:rPr>
        <w:fldChar w:fldCharType="separate"/>
      </w:r>
      <w:r w:rsidR="00C372E8" w:rsidRPr="00BF60DF">
        <w:rPr>
          <w:rFonts w:ascii="Arial" w:hAnsi="Arial" w:cs="Arial"/>
        </w:rPr>
        <w:t xml:space="preserve">Figure </w:t>
      </w:r>
      <w:r w:rsidR="00C372E8" w:rsidRPr="00BF60DF">
        <w:rPr>
          <w:rFonts w:ascii="Arial" w:hAnsi="Arial" w:cs="Arial"/>
          <w:noProof/>
        </w:rPr>
        <w:t>18</w:t>
      </w:r>
      <w:r w:rsidR="00C372E8">
        <w:rPr>
          <w:rFonts w:ascii="Arial" w:hAnsi="Arial" w:cs="Arial"/>
        </w:rPr>
        <w:fldChar w:fldCharType="end"/>
      </w:r>
      <w:r w:rsidRPr="0019799D">
        <w:rPr>
          <w:rFonts w:ascii="Arial" w:hAnsi="Arial" w:cs="Arial"/>
        </w:rPr>
        <w:t>), and having many witnesses, cannot tell us decisively how it happened, or why. Indeed in the case of JFK even the number of bullets fired during the assassination has remained an issue of debate.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4356"/>
      </w:tblGrid>
      <w:tr w:rsidR="00BF60DF" w14:paraId="1802A15E" w14:textId="77777777" w:rsidTr="00C372E8">
        <w:tc>
          <w:tcPr>
            <w:tcW w:w="4207" w:type="dxa"/>
          </w:tcPr>
          <w:p w14:paraId="11F81525" w14:textId="77777777" w:rsidR="00BF60DF" w:rsidRDefault="00BF60DF" w:rsidP="008502A6">
            <w:pPr>
              <w:spacing w:line="360" w:lineRule="auto"/>
              <w:rPr>
                <w:rFonts w:ascii="Arial" w:hAnsi="Arial" w:cs="Arial"/>
              </w:rPr>
            </w:pPr>
            <w:r w:rsidRPr="00367B91">
              <w:rPr>
                <w:rFonts w:asciiTheme="majorHAnsi" w:hAnsiTheme="majorHAnsi"/>
                <w:noProof/>
                <w:sz w:val="18"/>
                <w:szCs w:val="18"/>
                <w:lang w:eastAsia="en-GB"/>
              </w:rPr>
              <w:drawing>
                <wp:inline distT="0" distB="0" distL="0" distR="0" wp14:anchorId="1FDE9602" wp14:editId="392D9214">
                  <wp:extent cx="2393700" cy="1679331"/>
                  <wp:effectExtent l="0" t="0" r="6985" b="0"/>
                  <wp:docPr id="27" name="Picture 27" descr="The assassination of President Lincoln: at Ford's Theatre, Washington, D.C., April 14th,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ssassination of President Lincoln: at Ford's Theatre, Washington, D.C., April 14th, 18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4541" cy="1693952"/>
                          </a:xfrm>
                          <a:prstGeom prst="rect">
                            <a:avLst/>
                          </a:prstGeom>
                          <a:noFill/>
                          <a:ln>
                            <a:noFill/>
                          </a:ln>
                        </pic:spPr>
                      </pic:pic>
                    </a:graphicData>
                  </a:graphic>
                </wp:inline>
              </w:drawing>
            </w:r>
          </w:p>
        </w:tc>
        <w:tc>
          <w:tcPr>
            <w:tcW w:w="4207" w:type="dxa"/>
          </w:tcPr>
          <w:p w14:paraId="754FF8A4" w14:textId="77777777" w:rsidR="00BF60DF" w:rsidRDefault="00BF60DF" w:rsidP="008502A6">
            <w:pPr>
              <w:spacing w:line="360" w:lineRule="auto"/>
              <w:rPr>
                <w:rFonts w:ascii="Arial" w:hAnsi="Arial" w:cs="Arial"/>
              </w:rPr>
            </w:pPr>
            <w:r w:rsidRPr="0086339B">
              <w:rPr>
                <w:rFonts w:asciiTheme="majorHAnsi" w:hAnsiTheme="majorHAnsi"/>
                <w:noProof/>
                <w:sz w:val="18"/>
                <w:szCs w:val="18"/>
                <w:lang w:eastAsia="en-GB"/>
              </w:rPr>
              <w:drawing>
                <wp:inline distT="0" distB="0" distL="0" distR="0" wp14:anchorId="2449D83E" wp14:editId="3FF9873C">
                  <wp:extent cx="2628900" cy="1617090"/>
                  <wp:effectExtent l="0" t="0" r="0" b="2540"/>
                  <wp:docPr id="28" name="Picture 28" descr="http://assassinationscience.com/johncostella/jfk/intro/fram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ssassinationscience.com/johncostella/jfk/intro/frame31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7732"/>
                          <a:stretch/>
                        </pic:blipFill>
                        <pic:spPr bwMode="auto">
                          <a:xfrm>
                            <a:off x="0" y="0"/>
                            <a:ext cx="2630986" cy="16183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60DF" w14:paraId="0FD74A53" w14:textId="77777777" w:rsidTr="00C372E8">
        <w:tc>
          <w:tcPr>
            <w:tcW w:w="4207" w:type="dxa"/>
          </w:tcPr>
          <w:p w14:paraId="37F55B4E" w14:textId="77777777" w:rsidR="00BF60DF" w:rsidRPr="008B12C3" w:rsidRDefault="00BF60DF" w:rsidP="008B12C3">
            <w:pPr>
              <w:pStyle w:val="Caption"/>
              <w:jc w:val="center"/>
              <w:rPr>
                <w:rFonts w:ascii="Arial" w:hAnsi="Arial" w:cs="Arial"/>
                <w:color w:val="auto"/>
              </w:rPr>
            </w:pPr>
            <w:bookmarkStart w:id="48" w:name="_Ref374520729"/>
            <w:bookmarkStart w:id="49" w:name="_Toc374617420"/>
            <w:r w:rsidRPr="00BF60DF">
              <w:rPr>
                <w:rFonts w:ascii="Arial" w:hAnsi="Arial" w:cs="Arial"/>
                <w:color w:val="auto"/>
              </w:rPr>
              <w:t xml:space="preserve">Figure </w:t>
            </w:r>
            <w:r w:rsidRPr="00BF60DF">
              <w:rPr>
                <w:rFonts w:ascii="Arial" w:hAnsi="Arial" w:cs="Arial"/>
                <w:color w:val="auto"/>
              </w:rPr>
              <w:fldChar w:fldCharType="begin"/>
            </w:r>
            <w:r w:rsidRPr="00BF60DF">
              <w:rPr>
                <w:rFonts w:ascii="Arial" w:hAnsi="Arial" w:cs="Arial"/>
                <w:color w:val="auto"/>
              </w:rPr>
              <w:instrText xml:space="preserve"> SEQ Figure \* ARABIC </w:instrText>
            </w:r>
            <w:r w:rsidRPr="00BF60DF">
              <w:rPr>
                <w:rFonts w:ascii="Arial" w:hAnsi="Arial" w:cs="Arial"/>
                <w:color w:val="auto"/>
              </w:rPr>
              <w:fldChar w:fldCharType="separate"/>
            </w:r>
            <w:r w:rsidR="00F23232">
              <w:rPr>
                <w:rFonts w:ascii="Arial" w:hAnsi="Arial" w:cs="Arial"/>
                <w:noProof/>
                <w:color w:val="auto"/>
              </w:rPr>
              <w:t>17</w:t>
            </w:r>
            <w:r w:rsidRPr="00BF60DF">
              <w:rPr>
                <w:rFonts w:ascii="Arial" w:hAnsi="Arial" w:cs="Arial"/>
                <w:color w:val="auto"/>
              </w:rPr>
              <w:fldChar w:fldCharType="end"/>
            </w:r>
            <w:bookmarkEnd w:id="48"/>
            <w:r w:rsidRPr="00BF60DF">
              <w:rPr>
                <w:rFonts w:ascii="Arial" w:hAnsi="Arial" w:cs="Arial"/>
                <w:color w:val="auto"/>
              </w:rPr>
              <w:t xml:space="preserve"> - The assassination of President Lincoln by Currier and Ives</w:t>
            </w:r>
            <w:r w:rsidR="00FC726C">
              <w:rPr>
                <w:rFonts w:ascii="Arial" w:hAnsi="Arial" w:cs="Arial"/>
                <w:color w:val="auto"/>
              </w:rPr>
              <w:t xml:space="preserve"> (1865)</w:t>
            </w:r>
            <w:r w:rsidR="008B12C3">
              <w:rPr>
                <w:rStyle w:val="FootnoteReference"/>
                <w:rFonts w:ascii="Arial" w:hAnsi="Arial" w:cs="Arial"/>
                <w:color w:val="auto"/>
              </w:rPr>
              <w:footnoteReference w:id="63"/>
            </w:r>
            <w:bookmarkEnd w:id="49"/>
          </w:p>
        </w:tc>
        <w:tc>
          <w:tcPr>
            <w:tcW w:w="4207" w:type="dxa"/>
          </w:tcPr>
          <w:p w14:paraId="5ABC961A" w14:textId="77777777" w:rsidR="00BF60DF" w:rsidRPr="008B12C3" w:rsidRDefault="00BF60DF" w:rsidP="008B12C3">
            <w:pPr>
              <w:pStyle w:val="Caption"/>
              <w:jc w:val="center"/>
              <w:rPr>
                <w:rFonts w:ascii="Arial" w:hAnsi="Arial" w:cs="Arial"/>
                <w:color w:val="auto"/>
              </w:rPr>
            </w:pPr>
            <w:bookmarkStart w:id="50" w:name="_Ref374520705"/>
            <w:bookmarkStart w:id="51" w:name="_Toc374617421"/>
            <w:r w:rsidRPr="00BF60DF">
              <w:rPr>
                <w:rFonts w:ascii="Arial" w:hAnsi="Arial" w:cs="Arial"/>
                <w:color w:val="auto"/>
              </w:rPr>
              <w:t xml:space="preserve">Figure </w:t>
            </w:r>
            <w:r w:rsidRPr="00BF60DF">
              <w:rPr>
                <w:rFonts w:ascii="Arial" w:hAnsi="Arial" w:cs="Arial"/>
                <w:color w:val="auto"/>
              </w:rPr>
              <w:fldChar w:fldCharType="begin"/>
            </w:r>
            <w:r w:rsidRPr="00BF60DF">
              <w:rPr>
                <w:rFonts w:ascii="Arial" w:hAnsi="Arial" w:cs="Arial"/>
                <w:color w:val="auto"/>
              </w:rPr>
              <w:instrText xml:space="preserve"> SEQ Figure \* ARABIC </w:instrText>
            </w:r>
            <w:r w:rsidRPr="00BF60DF">
              <w:rPr>
                <w:rFonts w:ascii="Arial" w:hAnsi="Arial" w:cs="Arial"/>
                <w:color w:val="auto"/>
              </w:rPr>
              <w:fldChar w:fldCharType="separate"/>
            </w:r>
            <w:r w:rsidR="00F23232">
              <w:rPr>
                <w:rFonts w:ascii="Arial" w:hAnsi="Arial" w:cs="Arial"/>
                <w:noProof/>
                <w:color w:val="auto"/>
              </w:rPr>
              <w:t>18</w:t>
            </w:r>
            <w:r w:rsidRPr="00BF60DF">
              <w:rPr>
                <w:rFonts w:ascii="Arial" w:hAnsi="Arial" w:cs="Arial"/>
                <w:color w:val="auto"/>
              </w:rPr>
              <w:fldChar w:fldCharType="end"/>
            </w:r>
            <w:bookmarkEnd w:id="50"/>
            <w:r w:rsidRPr="00BF60DF">
              <w:rPr>
                <w:rFonts w:ascii="Arial" w:hAnsi="Arial" w:cs="Arial"/>
                <w:color w:val="auto"/>
              </w:rPr>
              <w:t xml:space="preserve"> - Frame 312 from the Zapruder film of the JFK assassination</w:t>
            </w:r>
            <w:r w:rsidR="00B65650">
              <w:rPr>
                <w:rFonts w:ascii="Arial" w:hAnsi="Arial" w:cs="Arial"/>
                <w:color w:val="auto"/>
              </w:rPr>
              <w:t xml:space="preserve"> (1963)</w:t>
            </w:r>
            <w:r w:rsidR="008B12C3">
              <w:rPr>
                <w:rStyle w:val="FootnoteReference"/>
                <w:rFonts w:ascii="Arial" w:hAnsi="Arial" w:cs="Arial"/>
                <w:color w:val="auto"/>
              </w:rPr>
              <w:footnoteReference w:id="64"/>
            </w:r>
            <w:bookmarkEnd w:id="51"/>
          </w:p>
        </w:tc>
      </w:tr>
    </w:tbl>
    <w:p w14:paraId="514B14B0" w14:textId="77777777" w:rsidR="00944C9F" w:rsidRDefault="009F7C61" w:rsidP="00C372E8">
      <w:pPr>
        <w:rPr>
          <w:rFonts w:ascii="Arial" w:hAnsi="Arial" w:cs="Arial"/>
        </w:rPr>
      </w:pPr>
      <w:r w:rsidRPr="00592D29">
        <w:rPr>
          <w:rFonts w:asciiTheme="majorHAnsi" w:hAnsiTheme="majorHAnsi"/>
          <w:sz w:val="18"/>
          <w:szCs w:val="18"/>
        </w:rPr>
        <w:t xml:space="preserve"> </w:t>
      </w:r>
      <w:r w:rsidR="00992891" w:rsidRPr="00592D29">
        <w:rPr>
          <w:rFonts w:asciiTheme="majorHAnsi" w:hAnsiTheme="majorHAnsi"/>
          <w:sz w:val="18"/>
          <w:szCs w:val="18"/>
        </w:rPr>
        <w:t xml:space="preserve"> </w:t>
      </w:r>
    </w:p>
    <w:p w14:paraId="4865892A" w14:textId="77777777" w:rsidR="006D2A16" w:rsidRPr="0019799D" w:rsidRDefault="006D22E5" w:rsidP="0019799D">
      <w:pPr>
        <w:spacing w:line="360" w:lineRule="auto"/>
        <w:rPr>
          <w:rFonts w:ascii="Arial" w:hAnsi="Arial" w:cs="Arial"/>
        </w:rPr>
      </w:pPr>
      <w:r w:rsidRPr="0019799D">
        <w:rPr>
          <w:rFonts w:ascii="Arial" w:hAnsi="Arial" w:cs="Arial"/>
        </w:rPr>
        <w:t xml:space="preserve">The untimely Death, causes emotional </w:t>
      </w:r>
      <w:r w:rsidR="001E42BE" w:rsidRPr="0019799D">
        <w:rPr>
          <w:rFonts w:ascii="Arial" w:hAnsi="Arial" w:cs="Arial"/>
        </w:rPr>
        <w:t>confusion as we are not expecting it, we don’t understand it, and we have questions that are left unanswered. Celebrity Death, especially untimely Celebrity Death and even more so gory untimely celebrity death has become an area of unnerving fascination to many. Books, films, documentaries and more recently websites and forums are devoted to the subject, often featuring uncensored autopsy pictures</w:t>
      </w:r>
      <w:r w:rsidR="00190B25" w:rsidRPr="0019799D">
        <w:rPr>
          <w:rFonts w:ascii="Arial" w:hAnsi="Arial" w:cs="Arial"/>
        </w:rPr>
        <w:t xml:space="preserve">, </w:t>
      </w:r>
      <w:r w:rsidR="0042288D" w:rsidRPr="0019799D">
        <w:rPr>
          <w:rFonts w:ascii="Arial" w:hAnsi="Arial" w:cs="Arial"/>
        </w:rPr>
        <w:t>and some</w:t>
      </w:r>
      <w:r w:rsidR="00190B25" w:rsidRPr="0019799D">
        <w:rPr>
          <w:rFonts w:ascii="Arial" w:hAnsi="Arial" w:cs="Arial"/>
        </w:rPr>
        <w:t xml:space="preserve"> pictures without proper provenance are questioned as to their reliability from the post gunshot wound photo </w:t>
      </w:r>
      <w:r w:rsidR="00190B25" w:rsidRPr="0019799D">
        <w:rPr>
          <w:rFonts w:ascii="Arial" w:hAnsi="Arial" w:cs="Arial"/>
        </w:rPr>
        <w:lastRenderedPageBreak/>
        <w:t xml:space="preserve">of Kurt Cobain, to the post car crash photo of Princess Diana. In the age of </w:t>
      </w:r>
      <w:r w:rsidR="0042288D" w:rsidRPr="0019799D">
        <w:rPr>
          <w:rFonts w:ascii="Arial" w:hAnsi="Arial" w:cs="Arial"/>
        </w:rPr>
        <w:t>Photoshop</w:t>
      </w:r>
      <w:r w:rsidR="00190B25" w:rsidRPr="0019799D">
        <w:rPr>
          <w:rFonts w:ascii="Arial" w:hAnsi="Arial" w:cs="Arial"/>
        </w:rPr>
        <w:t>, is this one real, has this one been altered.</w:t>
      </w:r>
      <w:r w:rsidR="0042288D" w:rsidRPr="0019799D">
        <w:rPr>
          <w:rFonts w:ascii="Arial" w:hAnsi="Arial" w:cs="Arial"/>
        </w:rPr>
        <w:t xml:space="preserve"> </w:t>
      </w:r>
      <w:r w:rsidR="00190B25" w:rsidRPr="0019799D">
        <w:rPr>
          <w:rFonts w:ascii="Arial" w:hAnsi="Arial" w:cs="Arial"/>
        </w:rPr>
        <w:t xml:space="preserve"> P</w:t>
      </w:r>
      <w:r w:rsidR="001E42BE" w:rsidRPr="0019799D">
        <w:rPr>
          <w:rFonts w:ascii="Arial" w:hAnsi="Arial" w:cs="Arial"/>
        </w:rPr>
        <w:t>eople discuss the how and the why</w:t>
      </w:r>
      <w:r w:rsidR="00190B25" w:rsidRPr="0019799D">
        <w:rPr>
          <w:rFonts w:ascii="Arial" w:hAnsi="Arial" w:cs="Arial"/>
        </w:rPr>
        <w:t xml:space="preserve"> of Death</w:t>
      </w:r>
      <w:r w:rsidR="001E42BE" w:rsidRPr="0019799D">
        <w:rPr>
          <w:rFonts w:ascii="Arial" w:hAnsi="Arial" w:cs="Arial"/>
        </w:rPr>
        <w:t xml:space="preserve">, </w:t>
      </w:r>
      <w:r w:rsidR="00190B25" w:rsidRPr="0019799D">
        <w:rPr>
          <w:rFonts w:ascii="Arial" w:hAnsi="Arial" w:cs="Arial"/>
        </w:rPr>
        <w:t xml:space="preserve">using examples of suicide, Murder and Accidental Death, </w:t>
      </w:r>
      <w:r w:rsidR="001E42BE" w:rsidRPr="0019799D">
        <w:rPr>
          <w:rFonts w:ascii="Arial" w:hAnsi="Arial" w:cs="Arial"/>
        </w:rPr>
        <w:t>an</w:t>
      </w:r>
      <w:r w:rsidR="001F75C4" w:rsidRPr="0019799D">
        <w:rPr>
          <w:rFonts w:ascii="Arial" w:hAnsi="Arial" w:cs="Arial"/>
        </w:rPr>
        <w:t>d the emotional connection or distance</w:t>
      </w:r>
      <w:r w:rsidR="001E42BE" w:rsidRPr="0019799D">
        <w:rPr>
          <w:rFonts w:ascii="Arial" w:hAnsi="Arial" w:cs="Arial"/>
        </w:rPr>
        <w:t xml:space="preserve"> that is felt</w:t>
      </w:r>
      <w:r w:rsidR="00190B25" w:rsidRPr="0019799D">
        <w:rPr>
          <w:rFonts w:ascii="Arial" w:hAnsi="Arial" w:cs="Arial"/>
        </w:rPr>
        <w:t xml:space="preserve"> in each case</w:t>
      </w:r>
      <w:r w:rsidR="001E42BE" w:rsidRPr="0019799D">
        <w:rPr>
          <w:rFonts w:ascii="Arial" w:hAnsi="Arial" w:cs="Arial"/>
        </w:rPr>
        <w:t>.</w:t>
      </w:r>
      <w:r w:rsidR="00926F41" w:rsidRPr="0019799D">
        <w:rPr>
          <w:rFonts w:ascii="Arial" w:hAnsi="Arial" w:cs="Arial"/>
        </w:rPr>
        <w:t xml:space="preserve"> </w:t>
      </w:r>
      <w:r w:rsidR="00190B25" w:rsidRPr="0019799D">
        <w:rPr>
          <w:rFonts w:ascii="Arial" w:hAnsi="Arial" w:cs="Arial"/>
        </w:rPr>
        <w:t>A</w:t>
      </w:r>
      <w:r w:rsidR="00634814" w:rsidRPr="0019799D">
        <w:rPr>
          <w:rFonts w:ascii="Arial" w:hAnsi="Arial" w:cs="Arial"/>
        </w:rPr>
        <w:t xml:space="preserve">re we living through these people’s </w:t>
      </w:r>
      <w:r w:rsidR="00592D29" w:rsidRPr="0019799D">
        <w:rPr>
          <w:rFonts w:ascii="Arial" w:hAnsi="Arial" w:cs="Arial"/>
        </w:rPr>
        <w:t>deaths</w:t>
      </w:r>
      <w:r w:rsidR="00634814" w:rsidRPr="0019799D">
        <w:rPr>
          <w:rFonts w:ascii="Arial" w:hAnsi="Arial" w:cs="Arial"/>
        </w:rPr>
        <w:t xml:space="preserve">, has it become one more acceptable part of a real-life soap-opera or </w:t>
      </w:r>
      <w:r w:rsidR="0042288D" w:rsidRPr="0019799D">
        <w:rPr>
          <w:rFonts w:ascii="Arial" w:hAnsi="Arial" w:cs="Arial"/>
        </w:rPr>
        <w:t>is</w:t>
      </w:r>
      <w:r w:rsidR="009C26AC" w:rsidRPr="0019799D">
        <w:rPr>
          <w:rFonts w:ascii="Arial" w:hAnsi="Arial" w:cs="Arial"/>
        </w:rPr>
        <w:t xml:space="preserve"> this a modern day Me</w:t>
      </w:r>
      <w:r w:rsidR="00634814" w:rsidRPr="0019799D">
        <w:rPr>
          <w:rFonts w:ascii="Arial" w:hAnsi="Arial" w:cs="Arial"/>
        </w:rPr>
        <w:t xml:space="preserve">mento Mori, </w:t>
      </w:r>
      <w:r w:rsidR="00592D29" w:rsidRPr="0019799D">
        <w:rPr>
          <w:rFonts w:ascii="Arial" w:hAnsi="Arial" w:cs="Arial"/>
        </w:rPr>
        <w:t>a</w:t>
      </w:r>
      <w:r w:rsidR="00634814" w:rsidRPr="0019799D">
        <w:rPr>
          <w:rFonts w:ascii="Arial" w:hAnsi="Arial" w:cs="Arial"/>
        </w:rPr>
        <w:t xml:space="preserve"> Danse Macabre, </w:t>
      </w:r>
      <w:r w:rsidR="0042288D" w:rsidRPr="0019799D">
        <w:rPr>
          <w:rFonts w:ascii="Arial" w:hAnsi="Arial" w:cs="Arial"/>
        </w:rPr>
        <w:t xml:space="preserve">or </w:t>
      </w:r>
      <w:r w:rsidR="00634814" w:rsidRPr="0019799D">
        <w:rPr>
          <w:rFonts w:ascii="Arial" w:hAnsi="Arial" w:cs="Arial"/>
        </w:rPr>
        <w:t>a “there but for the grace of God, go I.”</w:t>
      </w:r>
    </w:p>
    <w:p w14:paraId="7A4BF94E" w14:textId="77777777" w:rsidR="00E663F9" w:rsidRDefault="00E663F9" w:rsidP="00C372E8">
      <w:pPr>
        <w:spacing w:line="360" w:lineRule="auto"/>
        <w:rPr>
          <w:rFonts w:ascii="Arial" w:hAnsi="Arial" w:cs="Arial"/>
        </w:rPr>
      </w:pPr>
      <w:r w:rsidRPr="0019799D">
        <w:rPr>
          <w:rFonts w:ascii="Arial" w:hAnsi="Arial" w:cs="Arial"/>
        </w:rPr>
        <w:t>The recent death of former Prime Minister Margaret Thatcher, although less unexpected than man</w:t>
      </w:r>
      <w:r w:rsidR="009C26AC" w:rsidRPr="0019799D">
        <w:rPr>
          <w:rFonts w:ascii="Arial" w:hAnsi="Arial" w:cs="Arial"/>
        </w:rPr>
        <w:t>y sudden young celebrity deaths</w:t>
      </w:r>
      <w:r w:rsidRPr="0019799D">
        <w:rPr>
          <w:rFonts w:ascii="Arial" w:hAnsi="Arial" w:cs="Arial"/>
        </w:rPr>
        <w:t xml:space="preserve"> due to her age and illness, led to a divide in public opinion</w:t>
      </w:r>
      <w:r w:rsidR="009C26AC" w:rsidRPr="0019799D">
        <w:rPr>
          <w:rFonts w:ascii="Arial" w:hAnsi="Arial" w:cs="Arial"/>
        </w:rPr>
        <w:t xml:space="preserve"> </w:t>
      </w:r>
      <w:r w:rsidR="00766CC6" w:rsidRPr="0019799D">
        <w:rPr>
          <w:rFonts w:ascii="Arial" w:hAnsi="Arial" w:cs="Arial"/>
        </w:rPr>
        <w:t>(</w:t>
      </w:r>
      <w:r w:rsidR="00C372E8">
        <w:rPr>
          <w:rFonts w:ascii="Arial" w:hAnsi="Arial" w:cs="Arial"/>
        </w:rPr>
        <w:fldChar w:fldCharType="begin"/>
      </w:r>
      <w:r w:rsidR="00C372E8">
        <w:rPr>
          <w:rFonts w:ascii="Arial" w:hAnsi="Arial" w:cs="Arial"/>
        </w:rPr>
        <w:instrText xml:space="preserve"> REF _Ref374520976 \h </w:instrText>
      </w:r>
      <w:r w:rsidR="00C372E8">
        <w:rPr>
          <w:rFonts w:ascii="Arial" w:hAnsi="Arial" w:cs="Arial"/>
        </w:rPr>
      </w:r>
      <w:r w:rsidR="00C372E8">
        <w:rPr>
          <w:rFonts w:ascii="Arial" w:hAnsi="Arial" w:cs="Arial"/>
        </w:rPr>
        <w:fldChar w:fldCharType="separate"/>
      </w:r>
      <w:r w:rsidR="00C372E8" w:rsidRPr="00C372E8">
        <w:rPr>
          <w:rFonts w:ascii="Arial" w:hAnsi="Arial" w:cs="Arial"/>
        </w:rPr>
        <w:t xml:space="preserve">Figure </w:t>
      </w:r>
      <w:r w:rsidR="00C372E8" w:rsidRPr="00C372E8">
        <w:rPr>
          <w:rFonts w:ascii="Arial" w:hAnsi="Arial" w:cs="Arial"/>
          <w:noProof/>
        </w:rPr>
        <w:t>19</w:t>
      </w:r>
      <w:r w:rsidR="00C372E8">
        <w:rPr>
          <w:rFonts w:ascii="Arial" w:hAnsi="Arial" w:cs="Arial"/>
        </w:rPr>
        <w:fldChar w:fldCharType="end"/>
      </w:r>
      <w:r w:rsidR="004E393C" w:rsidRPr="0019799D">
        <w:rPr>
          <w:rFonts w:ascii="Arial" w:hAnsi="Arial" w:cs="Arial"/>
        </w:rPr>
        <w:t>)</w:t>
      </w:r>
      <w:r w:rsidRPr="0019799D">
        <w:rPr>
          <w:rFonts w:ascii="Arial" w:hAnsi="Arial" w:cs="Arial"/>
        </w:rPr>
        <w:t>, between those in mourning and those holding death parties in celebration. Miners in South Yorkshire burnt an effigy of Margaret Thatcher a representation of her in Death</w:t>
      </w:r>
      <w:r w:rsidR="00C372E8" w:rsidRPr="0019799D">
        <w:rPr>
          <w:rStyle w:val="FootnoteReference"/>
          <w:rFonts w:ascii="Arial" w:hAnsi="Arial" w:cs="Arial"/>
        </w:rPr>
        <w:footnoteReference w:id="65"/>
      </w:r>
      <w:r w:rsidRPr="0019799D">
        <w:rPr>
          <w:rFonts w:ascii="Arial" w:hAnsi="Arial" w:cs="Arial"/>
        </w:rPr>
        <w:t>, which they were able to treat with the anger they felt</w:t>
      </w:r>
      <w:r w:rsidR="00592D29" w:rsidRPr="0019799D">
        <w:rPr>
          <w:rFonts w:ascii="Arial" w:hAnsi="Arial" w:cs="Arial"/>
        </w:rPr>
        <w:t xml:space="preserve">. </w:t>
      </w:r>
      <w:r w:rsidR="004E393C" w:rsidRPr="0019799D">
        <w:rPr>
          <w:rFonts w:ascii="Arial" w:hAnsi="Arial" w:cs="Arial"/>
        </w:rPr>
        <w:t>(</w:t>
      </w:r>
      <w:r w:rsidR="00C372E8">
        <w:rPr>
          <w:rFonts w:ascii="Arial" w:hAnsi="Arial" w:cs="Arial"/>
        </w:rPr>
        <w:fldChar w:fldCharType="begin"/>
      </w:r>
      <w:r w:rsidR="00C372E8">
        <w:rPr>
          <w:rFonts w:ascii="Arial" w:hAnsi="Arial" w:cs="Arial"/>
        </w:rPr>
        <w:instrText xml:space="preserve"> REF _Ref374520988 \h </w:instrText>
      </w:r>
      <w:r w:rsidR="00C372E8">
        <w:rPr>
          <w:rFonts w:ascii="Arial" w:hAnsi="Arial" w:cs="Arial"/>
        </w:rPr>
      </w:r>
      <w:r w:rsidR="00C372E8">
        <w:rPr>
          <w:rFonts w:ascii="Arial" w:hAnsi="Arial" w:cs="Arial"/>
        </w:rPr>
        <w:fldChar w:fldCharType="separate"/>
      </w:r>
      <w:r w:rsidR="00C372E8" w:rsidRPr="00C372E8">
        <w:rPr>
          <w:rFonts w:ascii="Arial" w:hAnsi="Arial" w:cs="Arial"/>
        </w:rPr>
        <w:t xml:space="preserve">Figure </w:t>
      </w:r>
      <w:r w:rsidR="00C372E8" w:rsidRPr="00C372E8">
        <w:rPr>
          <w:rFonts w:ascii="Arial" w:hAnsi="Arial" w:cs="Arial"/>
          <w:noProof/>
        </w:rPr>
        <w:t>20</w:t>
      </w:r>
      <w:r w:rsidR="00C372E8">
        <w:rPr>
          <w:rFonts w:ascii="Arial" w:hAnsi="Arial" w:cs="Arial"/>
        </w:rPr>
        <w:fldChar w:fldCharType="end"/>
      </w:r>
      <w:r w:rsidR="004E393C" w:rsidRPr="0019799D">
        <w:rPr>
          <w:rFonts w:ascii="Arial" w:hAnsi="Arial" w:cs="Arial"/>
        </w:rPr>
        <w:t>).</w:t>
      </w:r>
      <w:r w:rsidRPr="0019799D">
        <w:rPr>
          <w:rFonts w:ascii="Arial" w:hAnsi="Arial" w:cs="Arial"/>
        </w:rPr>
        <w:t xml:space="preserve"> This contrasts masks busts and statues that are made commemoratively. It also acts as a performance. The song adopted by anti-Thatcherites taken from the 1939 musical “The Wizard of Oz” was “Ding Dong! The Witch Is Dead”</w:t>
      </w:r>
      <w:r w:rsidRPr="0019799D">
        <w:rPr>
          <w:rStyle w:val="FootnoteReference"/>
          <w:rFonts w:ascii="Arial" w:hAnsi="Arial" w:cs="Arial"/>
        </w:rPr>
        <w:footnoteReference w:id="66"/>
      </w:r>
      <w:r w:rsidRPr="0019799D">
        <w:rPr>
          <w:rFonts w:ascii="Arial" w:hAnsi="Arial" w:cs="Arial"/>
        </w:rPr>
        <w:t xml:space="preserve"> after a campaign to get it to No.1, it </w:t>
      </w:r>
      <w:r w:rsidR="00C372E8">
        <w:rPr>
          <w:rFonts w:ascii="Arial" w:hAnsi="Arial" w:cs="Arial"/>
        </w:rPr>
        <w:t xml:space="preserve">peaked at No.2 in the charts.  </w:t>
      </w:r>
    </w:p>
    <w:p w14:paraId="4FA81880" w14:textId="77777777" w:rsidR="00C372E8" w:rsidRPr="0019799D" w:rsidRDefault="00C372E8" w:rsidP="00C372E8">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C372E8" w14:paraId="5AEFADE7" w14:textId="77777777" w:rsidTr="00C372E8">
        <w:tc>
          <w:tcPr>
            <w:tcW w:w="4207" w:type="dxa"/>
          </w:tcPr>
          <w:p w14:paraId="7EC0C761" w14:textId="77777777" w:rsidR="00C372E8" w:rsidRDefault="00C372E8" w:rsidP="0019799D">
            <w:pPr>
              <w:spacing w:after="300" w:line="360" w:lineRule="auto"/>
              <w:outlineLvl w:val="3"/>
              <w:rPr>
                <w:rFonts w:ascii="Arial" w:hAnsi="Arial" w:cs="Arial"/>
              </w:rPr>
            </w:pPr>
            <w:r w:rsidRPr="0019799D">
              <w:rPr>
                <w:rFonts w:ascii="Arial" w:hAnsi="Arial" w:cs="Arial"/>
                <w:noProof/>
                <w:lang w:eastAsia="en-GB"/>
              </w:rPr>
              <w:drawing>
                <wp:inline distT="0" distB="0" distL="0" distR="0" wp14:anchorId="62C5D1ED" wp14:editId="5A1355BA">
                  <wp:extent cx="2390775" cy="1443875"/>
                  <wp:effectExtent l="0" t="0" r="0" b="4445"/>
                  <wp:docPr id="2" name="Picture 2" descr="Th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tc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9939" cy="1443370"/>
                          </a:xfrm>
                          <a:prstGeom prst="rect">
                            <a:avLst/>
                          </a:prstGeom>
                          <a:noFill/>
                          <a:ln>
                            <a:noFill/>
                          </a:ln>
                        </pic:spPr>
                      </pic:pic>
                    </a:graphicData>
                  </a:graphic>
                </wp:inline>
              </w:drawing>
            </w:r>
          </w:p>
        </w:tc>
        <w:tc>
          <w:tcPr>
            <w:tcW w:w="4207" w:type="dxa"/>
          </w:tcPr>
          <w:p w14:paraId="44ADCF1F" w14:textId="77777777" w:rsidR="00C372E8" w:rsidRDefault="00C372E8" w:rsidP="00C372E8">
            <w:pPr>
              <w:spacing w:after="300" w:line="360" w:lineRule="auto"/>
              <w:outlineLvl w:val="3"/>
              <w:rPr>
                <w:rFonts w:ascii="Arial" w:hAnsi="Arial" w:cs="Arial"/>
              </w:rPr>
            </w:pPr>
            <w:r w:rsidRPr="0019799D">
              <w:rPr>
                <w:rFonts w:ascii="Arial" w:hAnsi="Arial" w:cs="Arial"/>
                <w:noProof/>
                <w:lang w:eastAsia="en-GB"/>
              </w:rPr>
              <w:drawing>
                <wp:inline distT="0" distB="0" distL="0" distR="0" wp14:anchorId="32CC983D" wp14:editId="6DF92390">
                  <wp:extent cx="2274796" cy="1514573"/>
                  <wp:effectExtent l="0" t="0" r="0" b="0"/>
                  <wp:docPr id="15" name="Picture 15" descr="An effigy of former British prime minister Margaret Thatcher is placed in a ‘coffin’ as people gather to celebrate the death of Margaret Thatcher in Gold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effigy of former British prime minister Margaret Thatcher is placed in a ‘coffin’ as people gather to celebrate the death of Margaret Thatcher in Goldthorp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810" cy="1522572"/>
                          </a:xfrm>
                          <a:prstGeom prst="rect">
                            <a:avLst/>
                          </a:prstGeom>
                          <a:noFill/>
                          <a:ln>
                            <a:noFill/>
                          </a:ln>
                        </pic:spPr>
                      </pic:pic>
                    </a:graphicData>
                  </a:graphic>
                </wp:inline>
              </w:drawing>
            </w:r>
          </w:p>
        </w:tc>
      </w:tr>
      <w:tr w:rsidR="00C372E8" w14:paraId="2ABC7AC1" w14:textId="77777777" w:rsidTr="00C372E8">
        <w:tc>
          <w:tcPr>
            <w:tcW w:w="4207" w:type="dxa"/>
          </w:tcPr>
          <w:p w14:paraId="37EF685C" w14:textId="77777777" w:rsidR="00C372E8" w:rsidRPr="008B12C3" w:rsidRDefault="00C372E8" w:rsidP="008B12C3">
            <w:pPr>
              <w:pStyle w:val="Caption"/>
              <w:jc w:val="center"/>
              <w:rPr>
                <w:rFonts w:ascii="Arial" w:hAnsi="Arial" w:cs="Arial"/>
                <w:color w:val="auto"/>
              </w:rPr>
            </w:pPr>
            <w:bookmarkStart w:id="52" w:name="_Ref374520976"/>
            <w:bookmarkStart w:id="53" w:name="_Toc374617422"/>
            <w:r w:rsidRPr="00C372E8">
              <w:rPr>
                <w:rFonts w:ascii="Arial" w:hAnsi="Arial" w:cs="Arial"/>
                <w:color w:val="auto"/>
              </w:rPr>
              <w:t xml:space="preserve">Figure </w:t>
            </w:r>
            <w:r w:rsidRPr="00C372E8">
              <w:rPr>
                <w:rFonts w:ascii="Arial" w:hAnsi="Arial" w:cs="Arial"/>
                <w:color w:val="auto"/>
              </w:rPr>
              <w:fldChar w:fldCharType="begin"/>
            </w:r>
            <w:r w:rsidRPr="00C372E8">
              <w:rPr>
                <w:rFonts w:ascii="Arial" w:hAnsi="Arial" w:cs="Arial"/>
                <w:color w:val="auto"/>
              </w:rPr>
              <w:instrText xml:space="preserve"> SEQ Figure \* ARABIC </w:instrText>
            </w:r>
            <w:r w:rsidRPr="00C372E8">
              <w:rPr>
                <w:rFonts w:ascii="Arial" w:hAnsi="Arial" w:cs="Arial"/>
                <w:color w:val="auto"/>
              </w:rPr>
              <w:fldChar w:fldCharType="separate"/>
            </w:r>
            <w:r w:rsidR="00F23232">
              <w:rPr>
                <w:rFonts w:ascii="Arial" w:hAnsi="Arial" w:cs="Arial"/>
                <w:noProof/>
                <w:color w:val="auto"/>
              </w:rPr>
              <w:t>19</w:t>
            </w:r>
            <w:r w:rsidRPr="00C372E8">
              <w:rPr>
                <w:rFonts w:ascii="Arial" w:hAnsi="Arial" w:cs="Arial"/>
                <w:color w:val="auto"/>
              </w:rPr>
              <w:fldChar w:fldCharType="end"/>
            </w:r>
            <w:bookmarkEnd w:id="52"/>
            <w:r w:rsidRPr="00C372E8">
              <w:rPr>
                <w:rFonts w:ascii="Arial" w:hAnsi="Arial" w:cs="Arial"/>
                <w:color w:val="auto"/>
              </w:rPr>
              <w:t xml:space="preserve"> - Falls Road in West Belfast</w:t>
            </w:r>
            <w:r w:rsidR="00B65650">
              <w:rPr>
                <w:rFonts w:ascii="Arial" w:hAnsi="Arial" w:cs="Arial"/>
                <w:color w:val="auto"/>
              </w:rPr>
              <w:t xml:space="preserve"> (2013)</w:t>
            </w:r>
            <w:r w:rsidR="008B12C3">
              <w:rPr>
                <w:rStyle w:val="FootnoteReference"/>
                <w:rFonts w:ascii="Arial" w:hAnsi="Arial" w:cs="Arial"/>
                <w:color w:val="auto"/>
              </w:rPr>
              <w:footnoteReference w:id="67"/>
            </w:r>
            <w:bookmarkEnd w:id="53"/>
          </w:p>
        </w:tc>
        <w:tc>
          <w:tcPr>
            <w:tcW w:w="4207" w:type="dxa"/>
          </w:tcPr>
          <w:p w14:paraId="76836B68" w14:textId="77777777" w:rsidR="00C372E8" w:rsidRPr="00C372E8" w:rsidRDefault="00C372E8" w:rsidP="00C372E8">
            <w:pPr>
              <w:pStyle w:val="Caption"/>
              <w:jc w:val="center"/>
              <w:rPr>
                <w:rFonts w:ascii="Arial" w:hAnsi="Arial" w:cs="Arial"/>
                <w:color w:val="auto"/>
              </w:rPr>
            </w:pPr>
            <w:bookmarkStart w:id="54" w:name="_Ref374520988"/>
            <w:bookmarkStart w:id="55" w:name="_Toc374617423"/>
            <w:r w:rsidRPr="00C372E8">
              <w:rPr>
                <w:rFonts w:ascii="Arial" w:hAnsi="Arial" w:cs="Arial"/>
                <w:color w:val="auto"/>
              </w:rPr>
              <w:t xml:space="preserve">Figure </w:t>
            </w:r>
            <w:r w:rsidRPr="00C372E8">
              <w:rPr>
                <w:rFonts w:ascii="Arial" w:hAnsi="Arial" w:cs="Arial"/>
                <w:color w:val="auto"/>
              </w:rPr>
              <w:fldChar w:fldCharType="begin"/>
            </w:r>
            <w:r w:rsidRPr="00C372E8">
              <w:rPr>
                <w:rFonts w:ascii="Arial" w:hAnsi="Arial" w:cs="Arial"/>
                <w:color w:val="auto"/>
              </w:rPr>
              <w:instrText xml:space="preserve"> SEQ Figure \* ARABIC </w:instrText>
            </w:r>
            <w:r w:rsidRPr="00C372E8">
              <w:rPr>
                <w:rFonts w:ascii="Arial" w:hAnsi="Arial" w:cs="Arial"/>
                <w:color w:val="auto"/>
              </w:rPr>
              <w:fldChar w:fldCharType="separate"/>
            </w:r>
            <w:r w:rsidR="00F23232">
              <w:rPr>
                <w:rFonts w:ascii="Arial" w:hAnsi="Arial" w:cs="Arial"/>
                <w:noProof/>
                <w:color w:val="auto"/>
              </w:rPr>
              <w:t>20</w:t>
            </w:r>
            <w:r w:rsidRPr="00C372E8">
              <w:rPr>
                <w:rFonts w:ascii="Arial" w:hAnsi="Arial" w:cs="Arial"/>
                <w:color w:val="auto"/>
              </w:rPr>
              <w:fldChar w:fldCharType="end"/>
            </w:r>
            <w:bookmarkEnd w:id="54"/>
            <w:r w:rsidRPr="00C372E8">
              <w:rPr>
                <w:rFonts w:ascii="Arial" w:hAnsi="Arial" w:cs="Arial"/>
                <w:color w:val="auto"/>
              </w:rPr>
              <w:t xml:space="preserve"> - Effigy of Margaret Thatcher that was burnt by miners in Goldthorpe, South Yorkshire</w:t>
            </w:r>
            <w:r w:rsidR="00B65650">
              <w:rPr>
                <w:rFonts w:ascii="Arial" w:hAnsi="Arial" w:cs="Arial"/>
                <w:color w:val="auto"/>
              </w:rPr>
              <w:t>(2013)</w:t>
            </w:r>
            <w:r w:rsidR="008B12C3">
              <w:rPr>
                <w:rStyle w:val="FootnoteReference"/>
                <w:rFonts w:ascii="Arial" w:hAnsi="Arial" w:cs="Arial"/>
                <w:color w:val="auto"/>
              </w:rPr>
              <w:footnoteReference w:id="68"/>
            </w:r>
            <w:bookmarkEnd w:id="55"/>
          </w:p>
        </w:tc>
      </w:tr>
    </w:tbl>
    <w:p w14:paraId="1BBE0F43" w14:textId="77777777" w:rsidR="00C372E8" w:rsidRDefault="00C372E8" w:rsidP="00237D06">
      <w:pPr>
        <w:shd w:val="clear" w:color="auto" w:fill="FFFFFF"/>
        <w:spacing w:after="150" w:line="360" w:lineRule="auto"/>
        <w:rPr>
          <w:rFonts w:ascii="Arial" w:hAnsi="Arial" w:cs="Arial"/>
        </w:rPr>
      </w:pPr>
    </w:p>
    <w:p w14:paraId="655C4C50" w14:textId="77777777" w:rsidR="000B051E" w:rsidRPr="0019799D" w:rsidRDefault="000B051E" w:rsidP="0019799D">
      <w:pPr>
        <w:shd w:val="clear" w:color="auto" w:fill="FFFFFF"/>
        <w:spacing w:after="300" w:line="360" w:lineRule="auto"/>
        <w:outlineLvl w:val="3"/>
        <w:rPr>
          <w:rFonts w:ascii="Arial" w:hAnsi="Arial" w:cs="Arial"/>
        </w:rPr>
      </w:pPr>
      <w:r w:rsidRPr="0019799D">
        <w:rPr>
          <w:rFonts w:ascii="Arial" w:hAnsi="Arial" w:cs="Arial"/>
        </w:rPr>
        <w:t xml:space="preserve">Two days after Napoleon Bonaparte died, a death mask was made on the island of St Helena from which copies were made. One of these known as the Boys Cast </w:t>
      </w:r>
      <w:r w:rsidRPr="0019799D">
        <w:rPr>
          <w:rFonts w:ascii="Arial" w:hAnsi="Arial" w:cs="Arial"/>
        </w:rPr>
        <w:lastRenderedPageBreak/>
        <w:t>[made for the Rev Richard Boys, St Helena’s Senior Chaplain] was sold for £169,250 (</w:t>
      </w:r>
      <w:r w:rsidR="009C26AC" w:rsidRPr="0019799D">
        <w:rPr>
          <w:rFonts w:ascii="Arial" w:hAnsi="Arial" w:cs="Arial"/>
        </w:rPr>
        <w:t>$260,000) at Bonhams on 19 J</w:t>
      </w:r>
      <w:r w:rsidRPr="0019799D">
        <w:rPr>
          <w:rFonts w:ascii="Arial" w:hAnsi="Arial" w:cs="Arial"/>
        </w:rPr>
        <w:t>une 2013</w:t>
      </w:r>
      <w:r w:rsidR="00592D29" w:rsidRPr="0019799D">
        <w:rPr>
          <w:rFonts w:ascii="Arial" w:hAnsi="Arial" w:cs="Arial"/>
        </w:rPr>
        <w:t xml:space="preserve"> (</w:t>
      </w:r>
      <w:r w:rsidR="00C372E8">
        <w:rPr>
          <w:rFonts w:ascii="Arial" w:hAnsi="Arial" w:cs="Arial"/>
        </w:rPr>
        <w:fldChar w:fldCharType="begin"/>
      </w:r>
      <w:r w:rsidR="00C372E8">
        <w:rPr>
          <w:rFonts w:ascii="Arial" w:hAnsi="Arial" w:cs="Arial"/>
        </w:rPr>
        <w:instrText xml:space="preserve"> REF _Ref374521262 \h </w:instrText>
      </w:r>
      <w:r w:rsidR="00C372E8">
        <w:rPr>
          <w:rFonts w:ascii="Arial" w:hAnsi="Arial" w:cs="Arial"/>
        </w:rPr>
      </w:r>
      <w:r w:rsidR="00C372E8">
        <w:rPr>
          <w:rFonts w:ascii="Arial" w:hAnsi="Arial" w:cs="Arial"/>
        </w:rPr>
        <w:fldChar w:fldCharType="separate"/>
      </w:r>
      <w:r w:rsidR="00C372E8" w:rsidRPr="00C372E8">
        <w:rPr>
          <w:rFonts w:ascii="Arial" w:hAnsi="Arial" w:cs="Arial"/>
        </w:rPr>
        <w:t xml:space="preserve">Figure </w:t>
      </w:r>
      <w:r w:rsidR="00C372E8" w:rsidRPr="00C372E8">
        <w:rPr>
          <w:rFonts w:ascii="Arial" w:hAnsi="Arial" w:cs="Arial"/>
          <w:noProof/>
        </w:rPr>
        <w:t>21</w:t>
      </w:r>
      <w:r w:rsidR="00C372E8">
        <w:rPr>
          <w:rFonts w:ascii="Arial" w:hAnsi="Arial" w:cs="Arial"/>
        </w:rPr>
        <w:fldChar w:fldCharType="end"/>
      </w:r>
      <w:r w:rsidR="00B2680D" w:rsidRPr="0019799D">
        <w:rPr>
          <w:rFonts w:ascii="Arial" w:hAnsi="Arial" w:cs="Arial"/>
        </w:rPr>
        <w:t>)</w:t>
      </w:r>
      <w:r w:rsidRPr="0019799D">
        <w:rPr>
          <w:rFonts w:ascii="Arial" w:hAnsi="Arial" w:cs="Arial"/>
        </w:rPr>
        <w:t>. Matthew Haley (Head of Bonhams UK Book Department) says that</w:t>
      </w:r>
      <w:r w:rsidRPr="0019799D">
        <w:rPr>
          <w:rStyle w:val="FootnoteReference"/>
          <w:rFonts w:ascii="Arial" w:hAnsi="Arial" w:cs="Arial"/>
        </w:rPr>
        <w:footnoteReference w:id="69"/>
      </w:r>
      <w:r w:rsidRPr="0019799D">
        <w:rPr>
          <w:rFonts w:ascii="Arial" w:hAnsi="Arial" w:cs="Arial"/>
        </w:rPr>
        <w:t xml:space="preserve">  :</w:t>
      </w:r>
    </w:p>
    <w:p w14:paraId="20E88423" w14:textId="77777777" w:rsidR="000B051E" w:rsidRPr="00944C9F" w:rsidRDefault="000B051E" w:rsidP="0019799D">
      <w:pPr>
        <w:shd w:val="clear" w:color="auto" w:fill="FFFFFF"/>
        <w:spacing w:after="300" w:line="360" w:lineRule="auto"/>
        <w:outlineLvl w:val="3"/>
        <w:rPr>
          <w:rFonts w:ascii="Arial" w:hAnsi="Arial" w:cs="Arial"/>
          <w:sz w:val="20"/>
          <w:szCs w:val="20"/>
        </w:rPr>
      </w:pPr>
      <w:r w:rsidRPr="00944C9F">
        <w:rPr>
          <w:rFonts w:ascii="Arial" w:hAnsi="Arial" w:cs="Arial"/>
          <w:sz w:val="20"/>
          <w:szCs w:val="20"/>
        </w:rPr>
        <w:t>"This mask is a fascinating reflection on the nature of power and its projection. By the time the cast for the mask was made Napoleon's body had begun to decompose in the fierce heat and, as was noted at the time, his features had changed quite markedly. The very last image we have of Napoleon, therefore, is more that of a saint than the man of action and resolution carefully engineered in the portraits painted during his lifetime. "</w:t>
      </w:r>
    </w:p>
    <w:p w14:paraId="1321FBD9" w14:textId="77777777" w:rsidR="000B051E" w:rsidRPr="0019799D" w:rsidRDefault="00C405F0" w:rsidP="0019799D">
      <w:pPr>
        <w:shd w:val="clear" w:color="auto" w:fill="FFFFFF"/>
        <w:spacing w:after="300" w:line="360" w:lineRule="auto"/>
        <w:outlineLvl w:val="3"/>
        <w:rPr>
          <w:rFonts w:ascii="Arial" w:hAnsi="Arial" w:cs="Arial"/>
        </w:rPr>
      </w:pPr>
      <w:r w:rsidRPr="0019799D">
        <w:rPr>
          <w:rFonts w:ascii="Arial" w:hAnsi="Arial" w:cs="Arial"/>
        </w:rPr>
        <w:t>In this case, the preservation of Napoleon’s features comes too late to be an exact copy during life, and as such becomes something else. It takes on its own life, in the same way as a statue. Mike Kelley states</w:t>
      </w:r>
      <w:r w:rsidR="00332010" w:rsidRPr="0019799D">
        <w:rPr>
          <w:rFonts w:ascii="Arial" w:hAnsi="Arial" w:cs="Arial"/>
        </w:rPr>
        <w:t xml:space="preserve"> in playing with Dead Things:</w:t>
      </w:r>
      <w:r w:rsidR="009C26AC" w:rsidRPr="0019799D">
        <w:rPr>
          <w:rFonts w:ascii="Arial" w:hAnsi="Arial" w:cs="Arial"/>
        </w:rPr>
        <w:t xml:space="preserve"> </w:t>
      </w:r>
      <w:r w:rsidR="00332010" w:rsidRPr="0019799D">
        <w:rPr>
          <w:rFonts w:ascii="Arial" w:hAnsi="Arial" w:cs="Arial"/>
        </w:rPr>
        <w:t>On the Uncanny//1993/2004, that</w:t>
      </w:r>
      <w:r w:rsidR="00494EBB" w:rsidRPr="0019799D">
        <w:rPr>
          <w:rStyle w:val="FootnoteReference"/>
          <w:rFonts w:ascii="Arial" w:hAnsi="Arial" w:cs="Arial"/>
        </w:rPr>
        <w:footnoteReference w:id="70"/>
      </w:r>
    </w:p>
    <w:p w14:paraId="19C7721A" w14:textId="77777777" w:rsidR="000B051E" w:rsidRPr="00C372E8" w:rsidRDefault="00C405F0" w:rsidP="0019799D">
      <w:pPr>
        <w:shd w:val="clear" w:color="auto" w:fill="FFFFFF"/>
        <w:spacing w:after="300" w:line="360" w:lineRule="auto"/>
        <w:outlineLvl w:val="3"/>
        <w:rPr>
          <w:rFonts w:ascii="Arial" w:hAnsi="Arial" w:cs="Arial"/>
          <w:sz w:val="20"/>
          <w:szCs w:val="20"/>
        </w:rPr>
      </w:pPr>
      <w:r w:rsidRPr="00944C9F">
        <w:rPr>
          <w:rFonts w:ascii="Arial" w:hAnsi="Arial" w:cs="Arial"/>
          <w:sz w:val="20"/>
          <w:szCs w:val="20"/>
        </w:rPr>
        <w:t>“Because of their construction in permanent materials, statues, as with th</w:t>
      </w:r>
      <w:r w:rsidR="00494EBB" w:rsidRPr="00944C9F">
        <w:rPr>
          <w:rFonts w:ascii="Arial" w:hAnsi="Arial" w:cs="Arial"/>
          <w:sz w:val="20"/>
          <w:szCs w:val="20"/>
        </w:rPr>
        <w:t>e</w:t>
      </w:r>
      <w:r w:rsidRPr="00944C9F">
        <w:rPr>
          <w:rFonts w:ascii="Arial" w:hAnsi="Arial" w:cs="Arial"/>
          <w:sz w:val="20"/>
          <w:szCs w:val="20"/>
        </w:rPr>
        <w:t xml:space="preserve"> readymade, constantly evoke in viewers their own mortality. Indeed, this could be said to be the m</w:t>
      </w:r>
      <w:r w:rsidR="00494EBB" w:rsidRPr="00944C9F">
        <w:rPr>
          <w:rFonts w:ascii="Arial" w:hAnsi="Arial" w:cs="Arial"/>
          <w:sz w:val="20"/>
          <w:szCs w:val="20"/>
        </w:rPr>
        <w:t>a</w:t>
      </w:r>
      <w:r w:rsidRPr="00944C9F">
        <w:rPr>
          <w:rFonts w:ascii="Arial" w:hAnsi="Arial" w:cs="Arial"/>
          <w:sz w:val="20"/>
          <w:szCs w:val="20"/>
        </w:rPr>
        <w:t>in point of Christian statuary: to rub people’s noses in their own mortality so that their minds were forever focused on the afterlife. And this is probably why, in the modern era, figurative sculpture is held in such low esteem, for this primitive fear cannot be erased from it. The aura of death surrounds statues. The origin of sculpture is said to be in the gr</w:t>
      </w:r>
      <w:r w:rsidR="00494EBB" w:rsidRPr="00944C9F">
        <w:rPr>
          <w:rFonts w:ascii="Arial" w:hAnsi="Arial" w:cs="Arial"/>
          <w:sz w:val="20"/>
          <w:szCs w:val="20"/>
        </w:rPr>
        <w:t>a</w:t>
      </w:r>
      <w:r w:rsidRPr="00944C9F">
        <w:rPr>
          <w:rFonts w:ascii="Arial" w:hAnsi="Arial" w:cs="Arial"/>
          <w:sz w:val="20"/>
          <w:szCs w:val="20"/>
        </w:rPr>
        <w:t>ve; the firs</w:t>
      </w:r>
      <w:r w:rsidR="00C372E8">
        <w:rPr>
          <w:rFonts w:ascii="Arial" w:hAnsi="Arial" w:cs="Arial"/>
          <w:sz w:val="20"/>
          <w:szCs w:val="20"/>
        </w:rPr>
        <w:t>t corpse was the first statue.”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C372E8" w14:paraId="71368D27" w14:textId="77777777" w:rsidTr="00C372E8">
        <w:tc>
          <w:tcPr>
            <w:tcW w:w="8414" w:type="dxa"/>
          </w:tcPr>
          <w:p w14:paraId="137100C0" w14:textId="77777777" w:rsidR="00C372E8" w:rsidRDefault="00C372E8" w:rsidP="00C372E8">
            <w:pPr>
              <w:spacing w:after="300" w:line="360" w:lineRule="auto"/>
              <w:jc w:val="center"/>
              <w:outlineLvl w:val="3"/>
              <w:rPr>
                <w:rFonts w:ascii="Arial" w:hAnsi="Arial" w:cs="Arial"/>
              </w:rPr>
            </w:pPr>
            <w:r w:rsidRPr="0019799D">
              <w:rPr>
                <w:rFonts w:ascii="Arial" w:hAnsi="Arial" w:cs="Arial"/>
                <w:noProof/>
                <w:u w:val="single"/>
                <w:lang w:eastAsia="en-GB"/>
              </w:rPr>
              <w:drawing>
                <wp:inline distT="0" distB="0" distL="0" distR="0" wp14:anchorId="09D64F7D" wp14:editId="7DB431C4">
                  <wp:extent cx="3056575" cy="1722475"/>
                  <wp:effectExtent l="0" t="0" r="0" b="0"/>
                  <wp:docPr id="6" name="Picture 6" descr="http://img.gawkerassets.com/img/18rfc6larjbvnjpg/k-big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awkerassets.com/img/18rfc6larjbvnjpg/k-bigpi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8428" cy="1723519"/>
                          </a:xfrm>
                          <a:prstGeom prst="rect">
                            <a:avLst/>
                          </a:prstGeom>
                          <a:noFill/>
                          <a:ln>
                            <a:noFill/>
                          </a:ln>
                        </pic:spPr>
                      </pic:pic>
                    </a:graphicData>
                  </a:graphic>
                </wp:inline>
              </w:drawing>
            </w:r>
          </w:p>
        </w:tc>
      </w:tr>
      <w:tr w:rsidR="00C372E8" w14:paraId="1A899455" w14:textId="77777777" w:rsidTr="00C372E8">
        <w:tc>
          <w:tcPr>
            <w:tcW w:w="8414" w:type="dxa"/>
          </w:tcPr>
          <w:p w14:paraId="54D21557" w14:textId="77777777" w:rsidR="00C372E8" w:rsidRPr="00C372E8" w:rsidRDefault="00C372E8" w:rsidP="00C372E8">
            <w:pPr>
              <w:pStyle w:val="Caption"/>
              <w:jc w:val="center"/>
              <w:rPr>
                <w:rFonts w:ascii="Arial" w:hAnsi="Arial" w:cs="Arial"/>
              </w:rPr>
            </w:pPr>
            <w:bookmarkStart w:id="56" w:name="_Ref374521262"/>
            <w:bookmarkStart w:id="57" w:name="_Toc374617424"/>
            <w:r w:rsidRPr="00C372E8">
              <w:rPr>
                <w:rFonts w:ascii="Arial" w:hAnsi="Arial" w:cs="Arial"/>
                <w:color w:val="auto"/>
              </w:rPr>
              <w:t xml:space="preserve">Figure </w:t>
            </w:r>
            <w:r w:rsidRPr="00C372E8">
              <w:rPr>
                <w:rFonts w:ascii="Arial" w:hAnsi="Arial" w:cs="Arial"/>
                <w:color w:val="auto"/>
              </w:rPr>
              <w:fldChar w:fldCharType="begin"/>
            </w:r>
            <w:r w:rsidRPr="00C372E8">
              <w:rPr>
                <w:rFonts w:ascii="Arial" w:hAnsi="Arial" w:cs="Arial"/>
                <w:color w:val="auto"/>
              </w:rPr>
              <w:instrText xml:space="preserve"> SEQ Figure \* ARABIC </w:instrText>
            </w:r>
            <w:r w:rsidRPr="00C372E8">
              <w:rPr>
                <w:rFonts w:ascii="Arial" w:hAnsi="Arial" w:cs="Arial"/>
                <w:color w:val="auto"/>
              </w:rPr>
              <w:fldChar w:fldCharType="separate"/>
            </w:r>
            <w:r w:rsidR="00F23232">
              <w:rPr>
                <w:rFonts w:ascii="Arial" w:hAnsi="Arial" w:cs="Arial"/>
                <w:noProof/>
                <w:color w:val="auto"/>
              </w:rPr>
              <w:t>21</w:t>
            </w:r>
            <w:r w:rsidRPr="00C372E8">
              <w:rPr>
                <w:rFonts w:ascii="Arial" w:hAnsi="Arial" w:cs="Arial"/>
                <w:color w:val="auto"/>
              </w:rPr>
              <w:fldChar w:fldCharType="end"/>
            </w:r>
            <w:bookmarkEnd w:id="56"/>
            <w:r w:rsidRPr="00C372E8">
              <w:rPr>
                <w:rFonts w:ascii="Arial" w:hAnsi="Arial" w:cs="Arial"/>
                <w:color w:val="auto"/>
              </w:rPr>
              <w:t xml:space="preserve"> - Death mask of Napoleon Bonaparte</w:t>
            </w:r>
            <w:r w:rsidR="00B65650">
              <w:rPr>
                <w:rFonts w:ascii="Arial" w:hAnsi="Arial" w:cs="Arial"/>
                <w:color w:val="auto"/>
              </w:rPr>
              <w:t xml:space="preserve"> (1821)</w:t>
            </w:r>
            <w:r w:rsidR="008B12C3">
              <w:rPr>
                <w:rStyle w:val="FootnoteReference"/>
                <w:rFonts w:ascii="Arial" w:hAnsi="Arial" w:cs="Arial"/>
                <w:color w:val="auto"/>
              </w:rPr>
              <w:footnoteReference w:id="71"/>
            </w:r>
            <w:bookmarkEnd w:id="57"/>
          </w:p>
        </w:tc>
      </w:tr>
    </w:tbl>
    <w:p w14:paraId="2B0C3FAC" w14:textId="77777777" w:rsidR="00C372E8" w:rsidRDefault="00C372E8" w:rsidP="00237D06">
      <w:pPr>
        <w:shd w:val="clear" w:color="auto" w:fill="FFFFFF"/>
        <w:spacing w:after="150" w:line="360" w:lineRule="auto"/>
        <w:rPr>
          <w:rFonts w:ascii="Arial" w:hAnsi="Arial" w:cs="Arial"/>
        </w:rPr>
      </w:pPr>
    </w:p>
    <w:p w14:paraId="0FF36535" w14:textId="77777777" w:rsidR="006E78AD" w:rsidRPr="0019799D" w:rsidRDefault="006E78AD" w:rsidP="0019799D">
      <w:pPr>
        <w:shd w:val="clear" w:color="auto" w:fill="FFFFFF"/>
        <w:spacing w:after="300" w:line="360" w:lineRule="auto"/>
        <w:outlineLvl w:val="3"/>
        <w:rPr>
          <w:rFonts w:ascii="Arial" w:hAnsi="Arial" w:cs="Arial"/>
        </w:rPr>
      </w:pPr>
      <w:r w:rsidRPr="0019799D">
        <w:rPr>
          <w:rFonts w:ascii="Arial" w:hAnsi="Arial" w:cs="Arial"/>
        </w:rPr>
        <w:t xml:space="preserve">In </w:t>
      </w:r>
      <w:r w:rsidR="00592D29" w:rsidRPr="0019799D">
        <w:rPr>
          <w:rFonts w:ascii="Arial" w:hAnsi="Arial" w:cs="Arial"/>
        </w:rPr>
        <w:t>a Bonhams press release</w:t>
      </w:r>
      <w:r w:rsidRPr="0019799D">
        <w:rPr>
          <w:rFonts w:ascii="Arial" w:hAnsi="Arial" w:cs="Arial"/>
        </w:rPr>
        <w:t xml:space="preserve"> Felix Pryor, a consultant </w:t>
      </w:r>
      <w:r w:rsidR="00592D29" w:rsidRPr="0019799D">
        <w:rPr>
          <w:rFonts w:ascii="Arial" w:hAnsi="Arial" w:cs="Arial"/>
        </w:rPr>
        <w:t>in</w:t>
      </w:r>
      <w:r w:rsidRPr="0019799D">
        <w:rPr>
          <w:rFonts w:ascii="Arial" w:hAnsi="Arial" w:cs="Arial"/>
        </w:rPr>
        <w:t xml:space="preserve"> Bonhams Book, Map and Manuscript Department describes the importance of the Death Mask: </w:t>
      </w:r>
    </w:p>
    <w:p w14:paraId="077E4CD1" w14:textId="77777777" w:rsidR="009E0B6F" w:rsidRPr="00944C9F" w:rsidRDefault="006E78AD" w:rsidP="0019799D">
      <w:pPr>
        <w:shd w:val="clear" w:color="auto" w:fill="FFFFFF"/>
        <w:spacing w:after="300" w:line="360" w:lineRule="auto"/>
        <w:outlineLvl w:val="3"/>
        <w:rPr>
          <w:rFonts w:ascii="Arial" w:hAnsi="Arial" w:cs="Arial"/>
          <w:sz w:val="20"/>
          <w:szCs w:val="20"/>
        </w:rPr>
      </w:pPr>
      <w:r w:rsidRPr="00944C9F">
        <w:rPr>
          <w:rFonts w:ascii="Arial" w:hAnsi="Arial" w:cs="Arial"/>
          <w:sz w:val="20"/>
          <w:szCs w:val="20"/>
        </w:rPr>
        <w:lastRenderedPageBreak/>
        <w:t xml:space="preserve">"Before the invention of photography, taking a cast from a person's face was the one way of producing what may be described as an objective likeness. These masks were most often taken after death. In this they became part of the funerary rites of the dead, the royal dead especially; royal death masks can be traced back to at least the time of </w:t>
      </w:r>
      <w:r w:rsidR="009C26AC" w:rsidRPr="00944C9F">
        <w:rPr>
          <w:rFonts w:ascii="Arial" w:hAnsi="Arial" w:cs="Arial"/>
          <w:sz w:val="20"/>
          <w:szCs w:val="20"/>
        </w:rPr>
        <w:t>Tutankhamun</w:t>
      </w:r>
      <w:r w:rsidRPr="00944C9F">
        <w:rPr>
          <w:rFonts w:ascii="Arial" w:hAnsi="Arial" w:cs="Arial"/>
          <w:sz w:val="20"/>
          <w:szCs w:val="20"/>
        </w:rPr>
        <w:t>. The present death mask of Napoleon can be seen as standing at the end of</w:t>
      </w:r>
      <w:r w:rsidR="009C26AC" w:rsidRPr="00944C9F">
        <w:rPr>
          <w:rFonts w:ascii="Arial" w:hAnsi="Arial" w:cs="Arial"/>
          <w:sz w:val="20"/>
          <w:szCs w:val="20"/>
        </w:rPr>
        <w:t xml:space="preserve"> this long tradition – </w:t>
      </w:r>
      <w:r w:rsidRPr="00944C9F">
        <w:rPr>
          <w:rFonts w:ascii="Arial" w:hAnsi="Arial" w:cs="Arial"/>
          <w:sz w:val="20"/>
          <w:szCs w:val="20"/>
        </w:rPr>
        <w:t>the world's first photograph was to be taken only five years later."</w:t>
      </w:r>
    </w:p>
    <w:p w14:paraId="1355A800" w14:textId="77777777" w:rsidR="009E0B6F" w:rsidRPr="0019799D" w:rsidRDefault="00C3266F" w:rsidP="0019799D">
      <w:pPr>
        <w:spacing w:line="360" w:lineRule="auto"/>
        <w:rPr>
          <w:rFonts w:ascii="Arial" w:hAnsi="Arial" w:cs="Arial"/>
        </w:rPr>
      </w:pPr>
      <w:r w:rsidRPr="0019799D">
        <w:rPr>
          <w:rFonts w:ascii="Arial" w:hAnsi="Arial" w:cs="Arial"/>
        </w:rPr>
        <w:t>Napoleon himself was known for the Expédition d’Égypte and for the 24 volumes, Description de l’Égypte published on the findings of the “savants” (artists writers scientists etc.) that accompanied the Invasion.</w:t>
      </w:r>
      <w:r w:rsidR="009C26AC" w:rsidRPr="0019799D">
        <w:rPr>
          <w:rFonts w:ascii="Arial" w:hAnsi="Arial" w:cs="Arial"/>
        </w:rPr>
        <w:t xml:space="preserve"> </w:t>
      </w:r>
      <w:r w:rsidR="008B4D64" w:rsidRPr="0019799D">
        <w:rPr>
          <w:rFonts w:ascii="Arial" w:hAnsi="Arial" w:cs="Arial"/>
        </w:rPr>
        <w:t xml:space="preserve"> </w:t>
      </w:r>
    </w:p>
    <w:p w14:paraId="581AB2B5" w14:textId="77777777" w:rsidR="00680510" w:rsidRPr="0019799D" w:rsidRDefault="00AD06D2" w:rsidP="0019799D">
      <w:pPr>
        <w:spacing w:line="360" w:lineRule="auto"/>
        <w:rPr>
          <w:rFonts w:ascii="Arial" w:hAnsi="Arial" w:cs="Arial"/>
        </w:rPr>
      </w:pPr>
      <w:r w:rsidRPr="0019799D">
        <w:rPr>
          <w:rFonts w:ascii="Arial" w:hAnsi="Arial" w:cs="Arial"/>
        </w:rPr>
        <w:t>This chapter has discussed depicting Death  and how different types of Death have been depicted</w:t>
      </w:r>
      <w:r w:rsidR="00284CD6">
        <w:rPr>
          <w:rFonts w:ascii="Arial" w:hAnsi="Arial" w:cs="Arial"/>
        </w:rPr>
        <w:t>.</w:t>
      </w:r>
      <w:r w:rsidR="005068E3" w:rsidRPr="0019799D">
        <w:rPr>
          <w:rFonts w:ascii="Arial" w:hAnsi="Arial" w:cs="Arial"/>
        </w:rPr>
        <w:t xml:space="preserve"> U</w:t>
      </w:r>
      <w:r w:rsidRPr="0019799D">
        <w:rPr>
          <w:rFonts w:ascii="Arial" w:hAnsi="Arial" w:cs="Arial"/>
        </w:rPr>
        <w:t xml:space="preserve">ntimely deaths </w:t>
      </w:r>
      <w:r w:rsidR="00592D29" w:rsidRPr="0019799D">
        <w:rPr>
          <w:rFonts w:ascii="Arial" w:hAnsi="Arial" w:cs="Arial"/>
        </w:rPr>
        <w:t>are</w:t>
      </w:r>
      <w:r w:rsidR="005068E3" w:rsidRPr="0019799D">
        <w:rPr>
          <w:rFonts w:ascii="Arial" w:hAnsi="Arial" w:cs="Arial"/>
        </w:rPr>
        <w:t xml:space="preserve"> such a large grouping that</w:t>
      </w:r>
      <w:r w:rsidRPr="0019799D">
        <w:rPr>
          <w:rFonts w:ascii="Arial" w:hAnsi="Arial" w:cs="Arial"/>
        </w:rPr>
        <w:t xml:space="preserve"> this dissertation uses the </w:t>
      </w:r>
      <w:r w:rsidR="0032313E" w:rsidRPr="0019799D">
        <w:rPr>
          <w:rFonts w:ascii="Arial" w:hAnsi="Arial" w:cs="Arial"/>
        </w:rPr>
        <w:t xml:space="preserve">second section </w:t>
      </w:r>
      <w:r w:rsidR="005068E3" w:rsidRPr="0019799D">
        <w:rPr>
          <w:rFonts w:ascii="Arial" w:hAnsi="Arial" w:cs="Arial"/>
        </w:rPr>
        <w:t xml:space="preserve">of this chapter </w:t>
      </w:r>
      <w:r w:rsidR="0032313E" w:rsidRPr="0019799D">
        <w:rPr>
          <w:rFonts w:ascii="Arial" w:hAnsi="Arial" w:cs="Arial"/>
        </w:rPr>
        <w:t xml:space="preserve">to explore the </w:t>
      </w:r>
      <w:r w:rsidRPr="0019799D">
        <w:rPr>
          <w:rFonts w:ascii="Arial" w:hAnsi="Arial" w:cs="Arial"/>
        </w:rPr>
        <w:t>example of September 11</w:t>
      </w:r>
      <w:r w:rsidRPr="0019799D">
        <w:rPr>
          <w:rFonts w:ascii="Arial" w:hAnsi="Arial" w:cs="Arial"/>
          <w:vertAlign w:val="superscript"/>
        </w:rPr>
        <w:t>th</w:t>
      </w:r>
      <w:r w:rsidRPr="0019799D">
        <w:rPr>
          <w:rFonts w:ascii="Arial" w:hAnsi="Arial" w:cs="Arial"/>
        </w:rPr>
        <w:t xml:space="preserve"> 2001 to discuss </w:t>
      </w:r>
      <w:r w:rsidR="0032313E" w:rsidRPr="0019799D">
        <w:rPr>
          <w:rFonts w:ascii="Arial" w:hAnsi="Arial" w:cs="Arial"/>
        </w:rPr>
        <w:t xml:space="preserve">the issues surrounding this. The third and fourth </w:t>
      </w:r>
      <w:r w:rsidR="00592D29" w:rsidRPr="0019799D">
        <w:rPr>
          <w:rFonts w:ascii="Arial" w:hAnsi="Arial" w:cs="Arial"/>
        </w:rPr>
        <w:t>sections</w:t>
      </w:r>
      <w:r w:rsidR="0032313E" w:rsidRPr="0019799D">
        <w:rPr>
          <w:rFonts w:ascii="Arial" w:hAnsi="Arial" w:cs="Arial"/>
        </w:rPr>
        <w:t xml:space="preserve"> discussed</w:t>
      </w:r>
      <w:r w:rsidRPr="0019799D">
        <w:rPr>
          <w:rFonts w:ascii="Arial" w:hAnsi="Arial" w:cs="Arial"/>
        </w:rPr>
        <w:t xml:space="preserve"> famous deaths and public deaths.</w:t>
      </w:r>
      <w:r w:rsidR="005068E3" w:rsidRPr="0019799D">
        <w:rPr>
          <w:rFonts w:ascii="Arial" w:hAnsi="Arial" w:cs="Arial"/>
        </w:rPr>
        <w:t xml:space="preserve"> This chapter considers the impact of technology not only on how death is depicted but also the way in which this impacts our relationship with Death.</w:t>
      </w:r>
    </w:p>
    <w:p w14:paraId="1346B820" w14:textId="77777777" w:rsidR="00764A4D" w:rsidRPr="0019799D" w:rsidRDefault="00764A4D" w:rsidP="0019799D">
      <w:pPr>
        <w:spacing w:line="360" w:lineRule="auto"/>
        <w:rPr>
          <w:rFonts w:ascii="Arial" w:hAnsi="Arial" w:cs="Arial"/>
        </w:rPr>
      </w:pPr>
      <w:r w:rsidRPr="0019799D">
        <w:rPr>
          <w:rFonts w:ascii="Arial" w:hAnsi="Arial" w:cs="Arial"/>
        </w:rPr>
        <w:br w:type="page"/>
      </w:r>
    </w:p>
    <w:p w14:paraId="1B126C75" w14:textId="77777777" w:rsidR="00A078D5" w:rsidRDefault="00FE6D3C" w:rsidP="00C343F8">
      <w:pPr>
        <w:pStyle w:val="CSADH1"/>
      </w:pPr>
      <w:r w:rsidRPr="00592D29">
        <w:lastRenderedPageBreak/>
        <w:t xml:space="preserve"> </w:t>
      </w:r>
      <w:bookmarkStart w:id="58" w:name="_Toc374542002"/>
      <w:r w:rsidR="00713F14" w:rsidRPr="00592D29">
        <w:t xml:space="preserve">An </w:t>
      </w:r>
      <w:r w:rsidR="008810CF" w:rsidRPr="00592D29">
        <w:t>Individual Death</w:t>
      </w:r>
      <w:r w:rsidRPr="00592D29">
        <w:t>, Post-Mortem Choices</w:t>
      </w:r>
      <w:bookmarkEnd w:id="58"/>
    </w:p>
    <w:p w14:paraId="2CD78D43" w14:textId="77777777" w:rsidR="00CD57D1" w:rsidRDefault="00CD57D1" w:rsidP="0019799D">
      <w:pPr>
        <w:spacing w:line="360" w:lineRule="auto"/>
        <w:rPr>
          <w:rFonts w:ascii="Arial" w:hAnsi="Arial" w:cs="Arial"/>
        </w:rPr>
      </w:pPr>
      <w:r w:rsidRPr="0019799D">
        <w:rPr>
          <w:rFonts w:ascii="Arial" w:hAnsi="Arial" w:cs="Arial"/>
        </w:rPr>
        <w:t xml:space="preserve">The last chapter </w:t>
      </w:r>
      <w:r w:rsidR="001C7E1C" w:rsidRPr="0019799D">
        <w:rPr>
          <w:rFonts w:ascii="Arial" w:hAnsi="Arial" w:cs="Arial"/>
        </w:rPr>
        <w:t xml:space="preserve">considered how technology had impacted our relationship with Death, through changing media. This chapter will discuss individualisation of Death, through personal preparations and planning, as well as remembrance and choices for what happens to the body after Death. </w:t>
      </w:r>
    </w:p>
    <w:p w14:paraId="64530520" w14:textId="77777777" w:rsidR="00BC6F3B" w:rsidRPr="0019799D" w:rsidRDefault="00BC6F3B" w:rsidP="0019799D">
      <w:pPr>
        <w:spacing w:line="360" w:lineRule="auto"/>
        <w:rPr>
          <w:rFonts w:ascii="Arial" w:hAnsi="Arial" w:cs="Arial"/>
        </w:rPr>
      </w:pPr>
    </w:p>
    <w:p w14:paraId="5FF888E5" w14:textId="77777777" w:rsidR="002520B9" w:rsidRPr="00592D29" w:rsidRDefault="002520B9" w:rsidP="00C343F8">
      <w:pPr>
        <w:pStyle w:val="CSADH1"/>
        <w:numPr>
          <w:ilvl w:val="1"/>
          <w:numId w:val="10"/>
        </w:numPr>
      </w:pPr>
      <w:bookmarkStart w:id="59" w:name="_Toc374542003"/>
      <w:r w:rsidRPr="00592D29">
        <w:t>Preparations</w:t>
      </w:r>
      <w:bookmarkEnd w:id="59"/>
    </w:p>
    <w:p w14:paraId="5CA8A516" w14:textId="77777777" w:rsidR="00FE632D" w:rsidRPr="0019799D" w:rsidRDefault="00FE632D" w:rsidP="0019799D">
      <w:pPr>
        <w:shd w:val="clear" w:color="auto" w:fill="FFFFFF"/>
        <w:spacing w:after="150" w:line="360" w:lineRule="auto"/>
        <w:rPr>
          <w:rFonts w:ascii="Arial" w:hAnsi="Arial" w:cs="Arial"/>
        </w:rPr>
      </w:pPr>
      <w:r w:rsidRPr="0019799D">
        <w:rPr>
          <w:rFonts w:ascii="Arial" w:hAnsi="Arial" w:cs="Arial"/>
        </w:rPr>
        <w:t>Many cultures have ways of preparing for Death. We may not be aware</w:t>
      </w:r>
      <w:r w:rsidR="0089267B" w:rsidRPr="0019799D">
        <w:rPr>
          <w:rFonts w:ascii="Arial" w:hAnsi="Arial" w:cs="Arial"/>
        </w:rPr>
        <w:t xml:space="preserve"> of these if they are outside of our personal culture or religion. By having a set idea laid out of the preparations that should ( in a personal belief ) take place, we may find Death easier to accept. If these </w:t>
      </w:r>
      <w:r w:rsidR="00592D29" w:rsidRPr="0019799D">
        <w:rPr>
          <w:rFonts w:ascii="Arial" w:hAnsi="Arial" w:cs="Arial"/>
        </w:rPr>
        <w:t>practices</w:t>
      </w:r>
      <w:r w:rsidR="0089267B" w:rsidRPr="0019799D">
        <w:rPr>
          <w:rFonts w:ascii="Arial" w:hAnsi="Arial" w:cs="Arial"/>
        </w:rPr>
        <w:t xml:space="preserve"> are not possible this may lead to a feeling of unpreparedness, of having unfinished business or of a bad Death. If the personal belief of a good Death contains no preparations for it then there may still be comparisons to what a good Death is thought to be. </w:t>
      </w:r>
    </w:p>
    <w:p w14:paraId="4CD22C69" w14:textId="77777777" w:rsidR="00A078D5" w:rsidRPr="0019799D" w:rsidRDefault="00A078D5" w:rsidP="0019799D">
      <w:pPr>
        <w:shd w:val="clear" w:color="auto" w:fill="FFFFFF"/>
        <w:spacing w:after="150" w:line="360" w:lineRule="auto"/>
        <w:rPr>
          <w:rFonts w:ascii="Arial" w:hAnsi="Arial" w:cs="Arial"/>
        </w:rPr>
      </w:pPr>
      <w:r w:rsidRPr="0019799D">
        <w:rPr>
          <w:rFonts w:ascii="Arial" w:hAnsi="Arial" w:cs="Arial"/>
        </w:rPr>
        <w:t>The Ars Moriendi or Art of Dying</w:t>
      </w:r>
      <w:r w:rsidR="00E974F8" w:rsidRPr="0019799D">
        <w:rPr>
          <w:rFonts w:ascii="Arial" w:hAnsi="Arial" w:cs="Arial"/>
        </w:rPr>
        <w:t xml:space="preserve"> is a Christian guide to death;</w:t>
      </w:r>
    </w:p>
    <w:p w14:paraId="35FE95CE" w14:textId="77777777" w:rsidR="00A078D5" w:rsidRPr="00944C9F" w:rsidRDefault="00783D84" w:rsidP="0019799D">
      <w:pPr>
        <w:shd w:val="clear" w:color="auto" w:fill="FFFFFF"/>
        <w:spacing w:after="150" w:line="360" w:lineRule="auto"/>
        <w:rPr>
          <w:rFonts w:ascii="Arial" w:hAnsi="Arial" w:cs="Arial"/>
          <w:sz w:val="20"/>
          <w:szCs w:val="20"/>
        </w:rPr>
      </w:pPr>
      <w:r w:rsidRPr="00944C9F">
        <w:rPr>
          <w:rFonts w:ascii="Arial" w:hAnsi="Arial" w:cs="Arial"/>
          <w:sz w:val="20"/>
          <w:szCs w:val="20"/>
        </w:rPr>
        <w:t>“The Ars Moriendi survives in two different versions. The first is a longer treatise of six chapters that prescribes rites and prayers to be used at the time of death. The second is a brief, illustrated book that shows the dying person's struggle with temptations before attaining a good death. As Mary Catharine O'Connor argued in her book The Arts of Dying Well, the longer treatise was composed earlier and the shorter version is an abridgment that adapts and illustrates the treatise's second chapter.”</w:t>
      </w:r>
      <w:r w:rsidRPr="00944C9F">
        <w:rPr>
          <w:rStyle w:val="FootnoteReference"/>
          <w:rFonts w:ascii="Arial" w:hAnsi="Arial" w:cs="Arial"/>
          <w:sz w:val="20"/>
          <w:szCs w:val="20"/>
        </w:rPr>
        <w:footnoteReference w:id="72"/>
      </w:r>
      <w:r w:rsidR="0085767D" w:rsidRPr="00944C9F">
        <w:rPr>
          <w:rFonts w:ascii="Arial" w:hAnsi="Arial" w:cs="Arial"/>
          <w:sz w:val="20"/>
          <w:szCs w:val="20"/>
        </w:rPr>
        <w:t xml:space="preserve"> </w:t>
      </w:r>
    </w:p>
    <w:p w14:paraId="02C5DBA1" w14:textId="77777777" w:rsidR="002520B9" w:rsidRPr="0019799D" w:rsidRDefault="002D1541" w:rsidP="0019799D">
      <w:pPr>
        <w:spacing w:line="360" w:lineRule="auto"/>
        <w:rPr>
          <w:rFonts w:ascii="Arial" w:hAnsi="Arial" w:cs="Arial"/>
          <w:u w:val="single"/>
        </w:rPr>
      </w:pPr>
      <w:r w:rsidRPr="0019799D">
        <w:rPr>
          <w:rFonts w:ascii="Arial" w:hAnsi="Arial" w:cs="Arial"/>
        </w:rPr>
        <w:t>The Tibetan book of the Dead</w:t>
      </w:r>
      <w:r w:rsidR="00D96790" w:rsidRPr="0019799D">
        <w:rPr>
          <w:rFonts w:ascii="Arial" w:hAnsi="Arial" w:cs="Arial"/>
        </w:rPr>
        <w:t xml:space="preserve"> or Bardo Thodol,</w:t>
      </w:r>
      <w:r w:rsidR="009C26AC" w:rsidRPr="0019799D">
        <w:rPr>
          <w:rFonts w:ascii="Arial" w:hAnsi="Arial" w:cs="Arial"/>
        </w:rPr>
        <w:t xml:space="preserve"> is a B</w:t>
      </w:r>
      <w:r w:rsidR="00E974F8" w:rsidRPr="0019799D">
        <w:rPr>
          <w:rFonts w:ascii="Arial" w:hAnsi="Arial" w:cs="Arial"/>
        </w:rPr>
        <w:t>uddhist guide to death and</w:t>
      </w:r>
      <w:r w:rsidRPr="0019799D">
        <w:rPr>
          <w:rFonts w:ascii="Arial" w:hAnsi="Arial" w:cs="Arial"/>
        </w:rPr>
        <w:t xml:space="preserve"> </w:t>
      </w:r>
      <w:r w:rsidR="00D96790" w:rsidRPr="0019799D">
        <w:rPr>
          <w:rFonts w:ascii="Arial" w:hAnsi="Arial" w:cs="Arial"/>
        </w:rPr>
        <w:t>is in three parts;</w:t>
      </w:r>
      <w:r w:rsidRPr="0019799D">
        <w:rPr>
          <w:rFonts w:ascii="Arial" w:hAnsi="Arial" w:cs="Arial"/>
        </w:rPr>
        <w:t xml:space="preserve"> Chikhai Bardo,</w:t>
      </w:r>
      <w:r w:rsidR="00D96790" w:rsidRPr="0019799D">
        <w:rPr>
          <w:rFonts w:ascii="Arial" w:hAnsi="Arial" w:cs="Arial"/>
        </w:rPr>
        <w:t xml:space="preserve"> </w:t>
      </w:r>
      <w:r w:rsidRPr="0019799D">
        <w:rPr>
          <w:rFonts w:ascii="Arial" w:hAnsi="Arial" w:cs="Arial"/>
        </w:rPr>
        <w:t xml:space="preserve">Chonyid Bardo, </w:t>
      </w:r>
      <w:r w:rsidR="00D96790" w:rsidRPr="0019799D">
        <w:rPr>
          <w:rFonts w:ascii="Arial" w:hAnsi="Arial" w:cs="Arial"/>
        </w:rPr>
        <w:t>and Sidpa Bardo, dealing separately with the subjects of the moment of death, after death, and prenatal issues (prior to rebirth).</w:t>
      </w:r>
      <w:r w:rsidR="002520B9" w:rsidRPr="0019799D">
        <w:rPr>
          <w:rFonts w:ascii="Arial" w:hAnsi="Arial" w:cs="Arial"/>
          <w:u w:val="single"/>
        </w:rPr>
        <w:t xml:space="preserve"> </w:t>
      </w:r>
    </w:p>
    <w:p w14:paraId="7B875027" w14:textId="77777777" w:rsidR="00520151" w:rsidRPr="0019799D" w:rsidRDefault="00520151" w:rsidP="0019799D">
      <w:pPr>
        <w:spacing w:line="360" w:lineRule="auto"/>
        <w:rPr>
          <w:rFonts w:ascii="Arial" w:hAnsi="Arial" w:cs="Arial"/>
        </w:rPr>
      </w:pPr>
      <w:r w:rsidRPr="0019799D">
        <w:rPr>
          <w:rFonts w:ascii="Arial" w:hAnsi="Arial" w:cs="Arial"/>
        </w:rPr>
        <w:t xml:space="preserve">A famous quote by </w:t>
      </w:r>
      <w:r w:rsidR="00976CE8" w:rsidRPr="0019799D">
        <w:rPr>
          <w:rFonts w:ascii="Arial" w:hAnsi="Arial" w:cs="Arial"/>
        </w:rPr>
        <w:t xml:space="preserve">Tenzin Gyatso, </w:t>
      </w:r>
      <w:r w:rsidRPr="0019799D">
        <w:rPr>
          <w:rFonts w:ascii="Arial" w:hAnsi="Arial" w:cs="Arial"/>
        </w:rPr>
        <w:t>the Dalai Lama</w:t>
      </w:r>
      <w:r w:rsidR="00976CE8" w:rsidRPr="0019799D">
        <w:rPr>
          <w:rFonts w:ascii="Arial" w:hAnsi="Arial" w:cs="Arial"/>
        </w:rPr>
        <w:t>, expands upon a positive vision of Death.</w:t>
      </w:r>
    </w:p>
    <w:p w14:paraId="111AEFDE" w14:textId="77777777" w:rsidR="00520151" w:rsidRPr="00944C9F" w:rsidRDefault="00520151" w:rsidP="0019799D">
      <w:pPr>
        <w:spacing w:line="360" w:lineRule="auto"/>
        <w:rPr>
          <w:rFonts w:ascii="Arial" w:hAnsi="Arial" w:cs="Arial"/>
          <w:sz w:val="20"/>
          <w:szCs w:val="20"/>
        </w:rPr>
      </w:pPr>
      <w:r w:rsidRPr="00944C9F">
        <w:rPr>
          <w:rFonts w:ascii="Arial" w:hAnsi="Arial" w:cs="Arial"/>
          <w:sz w:val="20"/>
          <w:szCs w:val="20"/>
        </w:rPr>
        <w:t xml:space="preserve"> “Death is a part of all our lives. Whether we like it or not, it is bound to happen. Instead of avoiding thinking about it, it is better to understand its meaning. We all have the same body, the same human flesh, and therefore we will all die. There is a big difference, of course, between natural death and accidental death, but basically death will come sooner or later. If </w:t>
      </w:r>
      <w:r w:rsidRPr="00944C9F">
        <w:rPr>
          <w:rFonts w:ascii="Arial" w:hAnsi="Arial" w:cs="Arial"/>
          <w:sz w:val="20"/>
          <w:szCs w:val="20"/>
        </w:rPr>
        <w:lastRenderedPageBreak/>
        <w:t>from the beginning your attitude is 'Yes, death is part of our lives,' then it may be easier to face.”</w:t>
      </w:r>
      <w:r w:rsidR="00976CE8" w:rsidRPr="00944C9F">
        <w:rPr>
          <w:rStyle w:val="FootnoteReference"/>
          <w:rFonts w:ascii="Arial" w:hAnsi="Arial" w:cs="Arial"/>
          <w:sz w:val="20"/>
          <w:szCs w:val="20"/>
        </w:rPr>
        <w:footnoteReference w:id="73"/>
      </w:r>
    </w:p>
    <w:p w14:paraId="5170E041" w14:textId="77777777" w:rsidR="00976CE8" w:rsidRDefault="00976CE8" w:rsidP="0019799D">
      <w:pPr>
        <w:spacing w:line="360" w:lineRule="auto"/>
        <w:rPr>
          <w:rFonts w:ascii="Arial" w:hAnsi="Arial" w:cs="Arial"/>
        </w:rPr>
      </w:pPr>
      <w:r w:rsidRPr="0019799D">
        <w:rPr>
          <w:rFonts w:ascii="Arial" w:hAnsi="Arial" w:cs="Arial"/>
        </w:rPr>
        <w:t xml:space="preserve">By allowing Death to be a part of our lives, and to discuss it openly requires a shift in society and culture, and yet as discussed in the first Chapter, society and culture </w:t>
      </w:r>
      <w:r w:rsidR="00592D29" w:rsidRPr="0019799D">
        <w:rPr>
          <w:rFonts w:ascii="Arial" w:hAnsi="Arial" w:cs="Arial"/>
        </w:rPr>
        <w:t>have often changed</w:t>
      </w:r>
      <w:r w:rsidRPr="0019799D">
        <w:rPr>
          <w:rFonts w:ascii="Arial" w:hAnsi="Arial" w:cs="Arial"/>
        </w:rPr>
        <w:t xml:space="preserve"> its relationship with Death.</w:t>
      </w:r>
    </w:p>
    <w:p w14:paraId="7257F7D3" w14:textId="77777777" w:rsidR="00BC6F3B" w:rsidRPr="0019799D" w:rsidRDefault="00BC6F3B" w:rsidP="0019799D">
      <w:pPr>
        <w:spacing w:line="360" w:lineRule="auto"/>
        <w:rPr>
          <w:rFonts w:ascii="Arial" w:hAnsi="Arial" w:cs="Arial"/>
        </w:rPr>
      </w:pPr>
    </w:p>
    <w:p w14:paraId="33CB4E2B" w14:textId="77777777" w:rsidR="002520B9" w:rsidRPr="00592D29" w:rsidRDefault="002520B9" w:rsidP="00C343F8">
      <w:pPr>
        <w:pStyle w:val="CSADH1"/>
        <w:numPr>
          <w:ilvl w:val="1"/>
          <w:numId w:val="10"/>
        </w:numPr>
      </w:pPr>
      <w:bookmarkStart w:id="60" w:name="_Toc374542004"/>
      <w:r w:rsidRPr="00592D29">
        <w:t>Victorian Post Mortem photos</w:t>
      </w:r>
      <w:bookmarkEnd w:id="60"/>
      <w:r w:rsidRPr="00592D29">
        <w:t xml:space="preserve"> </w:t>
      </w:r>
    </w:p>
    <w:p w14:paraId="19828C7C" w14:textId="77777777" w:rsidR="002520B9" w:rsidRPr="0019799D" w:rsidRDefault="00176670" w:rsidP="0019799D">
      <w:pPr>
        <w:spacing w:line="360" w:lineRule="auto"/>
        <w:rPr>
          <w:rFonts w:ascii="Arial" w:hAnsi="Arial" w:cs="Arial"/>
        </w:rPr>
      </w:pPr>
      <w:r w:rsidRPr="0019799D">
        <w:rPr>
          <w:rFonts w:ascii="Arial" w:hAnsi="Arial" w:cs="Arial"/>
        </w:rPr>
        <w:t xml:space="preserve">Recording the likeness of a loved one or of someone famous was popular after Death, in memory of that person. In the last chapter the Death Mask of Napoleon Bonaparte was discussed. </w:t>
      </w:r>
      <w:r w:rsidR="002520B9" w:rsidRPr="0019799D">
        <w:rPr>
          <w:rFonts w:ascii="Arial" w:hAnsi="Arial" w:cs="Arial"/>
        </w:rPr>
        <w:t xml:space="preserve">The death mask had not been the only way of recording a person’s image, and portrait painting of the dead was popular for those that could afford it, but the 1840’s 50’s and 60’s saw photography develop. Louis Jacques Mande Daguerre gave his name to the daguerreotype process, taking pictures on silver-coated copper plate. Because of the expense of the silver, photographs were luxury items. William Henry Fox Talbot introduced the calotype in 1841 using paper negatives. During the 1851 world fair at Crystal Palace, Louis Désiré Blanquart-Evrard exhibited photographs that had been chemically developed and Frederick Scott Archer exhibited photographs using glass negatives. These developments helped make photography accessible and less expensive. </w:t>
      </w:r>
    </w:p>
    <w:p w14:paraId="405421C0" w14:textId="77777777" w:rsidR="002520B9" w:rsidRPr="0019799D" w:rsidRDefault="002520B9" w:rsidP="0019799D">
      <w:pPr>
        <w:spacing w:line="360" w:lineRule="auto"/>
        <w:rPr>
          <w:rFonts w:ascii="Arial" w:hAnsi="Arial" w:cs="Arial"/>
        </w:rPr>
      </w:pPr>
      <w:r w:rsidRPr="0019799D">
        <w:rPr>
          <w:rFonts w:ascii="Arial" w:hAnsi="Arial" w:cs="Arial"/>
        </w:rPr>
        <w:t xml:space="preserve"> The Huffington Post quotes Jane Carlyle from 1860;</w:t>
      </w:r>
    </w:p>
    <w:p w14:paraId="769F9F22"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"Blessed be the inventor of photography! I set him above even the inventor of chloroform! It has given more positive pleasure to poor suffering humanity than anything else that has cast up in my time or is like to -- this art by which even the poor can possess themselves of tolerable likenesses of their absent dear ones."</w:t>
      </w:r>
      <w:r w:rsidRPr="00944C9F">
        <w:rPr>
          <w:rStyle w:val="FootnoteReference"/>
          <w:rFonts w:ascii="Arial" w:hAnsi="Arial" w:cs="Arial"/>
          <w:sz w:val="20"/>
          <w:szCs w:val="20"/>
        </w:rPr>
        <w:footnoteReference w:id="74"/>
      </w:r>
    </w:p>
    <w:p w14:paraId="64A8DA21" w14:textId="77777777" w:rsidR="002520B9" w:rsidRPr="0019799D" w:rsidRDefault="002520B9" w:rsidP="0019799D">
      <w:pPr>
        <w:spacing w:line="360" w:lineRule="auto"/>
        <w:rPr>
          <w:rFonts w:ascii="Arial" w:hAnsi="Arial" w:cs="Arial"/>
        </w:rPr>
      </w:pPr>
      <w:r w:rsidRPr="0019799D">
        <w:rPr>
          <w:rFonts w:ascii="Arial" w:hAnsi="Arial" w:cs="Arial"/>
        </w:rPr>
        <w:t xml:space="preserve">In “Representations of the Infamous or Anonymous Dead: Gerhard Richter’s Photopaintings and Jeffrey Silverthorne’s Photographs” Randall K. Van Schepen examines </w:t>
      </w:r>
      <w:r w:rsidR="00592D29" w:rsidRPr="0019799D">
        <w:rPr>
          <w:rFonts w:ascii="Arial" w:hAnsi="Arial" w:cs="Arial"/>
        </w:rPr>
        <w:t>writer Siegfried Kracauer views</w:t>
      </w:r>
      <w:r w:rsidRPr="0019799D">
        <w:rPr>
          <w:rFonts w:ascii="Arial" w:hAnsi="Arial" w:cs="Arial"/>
        </w:rPr>
        <w:t xml:space="preserve"> of photography; </w:t>
      </w:r>
    </w:p>
    <w:p w14:paraId="3CC50AB7"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 xml:space="preserve">“Siegfried Kracauer suggests that photographs attempt to banish death by ripping a fragment out of reality in order to fix it, embalming the moment. Photography’s dialectical </w:t>
      </w:r>
      <w:r w:rsidRPr="00944C9F">
        <w:rPr>
          <w:rFonts w:ascii="Arial" w:hAnsi="Arial" w:cs="Arial"/>
          <w:sz w:val="20"/>
          <w:szCs w:val="20"/>
        </w:rPr>
        <w:lastRenderedPageBreak/>
        <w:t>relationship to death becomes particularly acute, however, when the subject of the photograph is itself a dead body.”</w:t>
      </w:r>
      <w:r w:rsidRPr="00944C9F">
        <w:rPr>
          <w:rStyle w:val="FootnoteReference"/>
          <w:rFonts w:ascii="Arial" w:hAnsi="Arial" w:cs="Arial"/>
          <w:sz w:val="20"/>
          <w:szCs w:val="20"/>
        </w:rPr>
        <w:footnoteReference w:id="75"/>
      </w:r>
    </w:p>
    <w:p w14:paraId="6E38E971" w14:textId="77777777" w:rsidR="002520B9" w:rsidRPr="0019799D" w:rsidRDefault="002520B9" w:rsidP="0019799D">
      <w:pPr>
        <w:spacing w:line="360" w:lineRule="auto"/>
        <w:rPr>
          <w:rFonts w:ascii="Arial" w:hAnsi="Arial" w:cs="Arial"/>
        </w:rPr>
      </w:pPr>
      <w:r w:rsidRPr="0019799D">
        <w:rPr>
          <w:rFonts w:ascii="Arial" w:hAnsi="Arial" w:cs="Arial"/>
        </w:rPr>
        <w:t xml:space="preserve">The Dead were photographed, sometimes by themselves, or in family portraits, children often photographed with living siblings, mothers holding their dead babies. It is more heart felt when you realise how long it took to shoot early photographs, people sat unmoving for lengthy periods, which for the deceased made no difference, but for the bereaved parent or sibling must have felt like an eternity. Moving would mean blurred image, so </w:t>
      </w:r>
      <w:r w:rsidR="00592D29" w:rsidRPr="0019799D">
        <w:rPr>
          <w:rFonts w:ascii="Arial" w:hAnsi="Arial" w:cs="Arial"/>
        </w:rPr>
        <w:t>the faces</w:t>
      </w:r>
      <w:r w:rsidRPr="0019799D">
        <w:rPr>
          <w:rFonts w:ascii="Arial" w:hAnsi="Arial" w:cs="Arial"/>
        </w:rPr>
        <w:t xml:space="preserve"> of the living were mostly expressionless, and matched the expressions of the dead.  Sometimes the dead were laid out in a casket, but more frequently photographed as if still alive. Pictured as if sleeping or awake with open eyes, sometimes pupils were painted directly on to closed eyelids, or open eyes were painted on to the photographs. The dead were sat in chairs or propped up by stands that attempted to make them look as if they could stand up by themselves. In these photographs, it can be difficult to tell if a person is dead, this can be compared to the act of embalming today, where the Art lies in achieving a kind of deception that the death hasn’t occurred. Although in today’s society, most people don’t think there is anything out of the ordinary about embalming, reactions to Victorian post-mortem photos are that it was something that was done in that time and of that time. It grew out of fashion, as photography advanced to the point where people had the ability to take many photos of their loved ones when alive, and didn’t need the post-mortem photo as </w:t>
      </w:r>
      <w:r w:rsidR="00592D29" w:rsidRPr="0019799D">
        <w:rPr>
          <w:rFonts w:ascii="Arial" w:hAnsi="Arial" w:cs="Arial"/>
        </w:rPr>
        <w:t>a remembrance</w:t>
      </w:r>
      <w:r w:rsidRPr="0019799D">
        <w:rPr>
          <w:rFonts w:ascii="Arial" w:hAnsi="Arial" w:cs="Arial"/>
        </w:rPr>
        <w:t>. For some deaths post-mortem photos are still offered as in the cases of still-born babies. The NHS advises;</w:t>
      </w:r>
    </w:p>
    <w:p w14:paraId="18608186" w14:textId="77777777" w:rsidR="002520B9" w:rsidRDefault="002520B9" w:rsidP="0019799D">
      <w:pPr>
        <w:spacing w:line="360" w:lineRule="auto"/>
        <w:rPr>
          <w:rFonts w:ascii="Arial" w:hAnsi="Arial" w:cs="Arial"/>
          <w:sz w:val="20"/>
          <w:szCs w:val="20"/>
        </w:rPr>
      </w:pPr>
      <w:r w:rsidRPr="00944C9F">
        <w:rPr>
          <w:rFonts w:ascii="Arial" w:hAnsi="Arial" w:cs="Arial"/>
          <w:sz w:val="20"/>
          <w:szCs w:val="20"/>
        </w:rPr>
        <w:t>“Some parents find it helpful to create memories of their baby, for example by seeing and holding the baby and giving him or her a name. You may also like to have a photograph of your baby and keep mementos such as a lock of hair, hand and footprints, or the baby's shawl. All this can help you and your family to remember your baby as a real person and can, in time, help</w:t>
      </w:r>
      <w:r w:rsidRPr="00944C9F">
        <w:rPr>
          <w:rFonts w:asciiTheme="majorHAnsi" w:hAnsiTheme="majorHAnsi" w:cs="Arial"/>
          <w:sz w:val="20"/>
          <w:szCs w:val="20"/>
        </w:rPr>
        <w:t xml:space="preserve"> </w:t>
      </w:r>
      <w:r w:rsidRPr="00944C9F">
        <w:rPr>
          <w:rFonts w:ascii="Arial" w:hAnsi="Arial" w:cs="Arial"/>
          <w:sz w:val="20"/>
          <w:szCs w:val="20"/>
        </w:rPr>
        <w:t>you come to terms with your loss”.</w:t>
      </w:r>
      <w:r w:rsidRPr="00944C9F">
        <w:rPr>
          <w:rStyle w:val="FootnoteReference"/>
          <w:rFonts w:ascii="Arial" w:hAnsi="Arial" w:cs="Arial"/>
          <w:sz w:val="20"/>
          <w:szCs w:val="20"/>
        </w:rPr>
        <w:footnoteReference w:id="76"/>
      </w:r>
    </w:p>
    <w:p w14:paraId="4955B3B1" w14:textId="77777777" w:rsidR="00BC6F3B" w:rsidRPr="00944C9F" w:rsidRDefault="00BC6F3B" w:rsidP="0019799D">
      <w:pPr>
        <w:spacing w:line="360" w:lineRule="auto"/>
        <w:rPr>
          <w:rFonts w:ascii="Arial" w:hAnsi="Arial" w:cs="Arial"/>
          <w:sz w:val="20"/>
          <w:szCs w:val="20"/>
        </w:rPr>
      </w:pPr>
    </w:p>
    <w:p w14:paraId="77DB681C" w14:textId="77777777" w:rsidR="002520B9" w:rsidRPr="00592D29" w:rsidRDefault="002520B9" w:rsidP="00C343F8">
      <w:pPr>
        <w:pStyle w:val="CSADH1"/>
        <w:numPr>
          <w:ilvl w:val="1"/>
          <w:numId w:val="10"/>
        </w:numPr>
      </w:pPr>
      <w:bookmarkStart w:id="61" w:name="_Toc374542005"/>
      <w:r w:rsidRPr="00592D29">
        <w:t>Remembrance</w:t>
      </w:r>
      <w:bookmarkEnd w:id="61"/>
    </w:p>
    <w:p w14:paraId="37360012" w14:textId="77777777" w:rsidR="002520B9" w:rsidRPr="0019799D" w:rsidRDefault="002520B9" w:rsidP="0019799D">
      <w:pPr>
        <w:spacing w:line="360" w:lineRule="auto"/>
        <w:rPr>
          <w:rFonts w:ascii="Arial" w:hAnsi="Arial" w:cs="Arial"/>
        </w:rPr>
      </w:pPr>
      <w:r w:rsidRPr="0019799D">
        <w:rPr>
          <w:rFonts w:ascii="Arial" w:hAnsi="Arial" w:cs="Arial"/>
        </w:rPr>
        <w:t xml:space="preserve">Death of Adults working in war and disasters is often described as they “paid the ultimate price”. This is to distinguish that they died because of what they did as in </w:t>
      </w:r>
      <w:r w:rsidRPr="0019799D">
        <w:rPr>
          <w:rFonts w:ascii="Arial" w:hAnsi="Arial" w:cs="Arial"/>
        </w:rPr>
        <w:lastRenderedPageBreak/>
        <w:t xml:space="preserve">the case of the soldiers, police, fire fighters, medics or volunteers whose profession put them in danger. In this case the dead are often described as heroes who lay down their life. </w:t>
      </w:r>
      <w:r w:rsidR="006E2093" w:rsidRPr="0019799D">
        <w:rPr>
          <w:rFonts w:ascii="Arial" w:hAnsi="Arial" w:cs="Arial"/>
        </w:rPr>
        <w:t>The 4</w:t>
      </w:r>
      <w:r w:rsidR="006E2093" w:rsidRPr="0019799D">
        <w:rPr>
          <w:rFonts w:ascii="Arial" w:hAnsi="Arial" w:cs="Arial"/>
          <w:vertAlign w:val="superscript"/>
        </w:rPr>
        <w:t>th</w:t>
      </w:r>
      <w:r w:rsidR="006E2093" w:rsidRPr="0019799D">
        <w:rPr>
          <w:rFonts w:ascii="Arial" w:hAnsi="Arial" w:cs="Arial"/>
        </w:rPr>
        <w:t xml:space="preserve"> verse from the poem “for the fallen” by Laurence Binyon is often used in remembrance of all fallen all over the world especially for large groups of dead, and is also often followed by the additional words “Lest we Forget”.</w:t>
      </w:r>
    </w:p>
    <w:p w14:paraId="2DAD7CCB" w14:textId="77777777" w:rsidR="00944C9F" w:rsidRDefault="00944C9F" w:rsidP="0019799D">
      <w:pPr>
        <w:spacing w:line="360" w:lineRule="auto"/>
        <w:rPr>
          <w:rFonts w:ascii="Arial" w:hAnsi="Arial" w:cs="Arial"/>
          <w:sz w:val="20"/>
          <w:szCs w:val="20"/>
        </w:rPr>
      </w:pPr>
    </w:p>
    <w:p w14:paraId="739951CF"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 xml:space="preserve">“They shall grow not old, as we that are left grow old: </w:t>
      </w:r>
    </w:p>
    <w:p w14:paraId="5BE458C6"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 xml:space="preserve">Age shall not weary them, </w:t>
      </w:r>
      <w:r w:rsidR="00363173" w:rsidRPr="00944C9F">
        <w:rPr>
          <w:rFonts w:ascii="Arial" w:hAnsi="Arial" w:cs="Arial"/>
          <w:sz w:val="20"/>
          <w:szCs w:val="20"/>
        </w:rPr>
        <w:t>nor the</w:t>
      </w:r>
      <w:r w:rsidRPr="00944C9F">
        <w:rPr>
          <w:rFonts w:ascii="Arial" w:hAnsi="Arial" w:cs="Arial"/>
          <w:sz w:val="20"/>
          <w:szCs w:val="20"/>
        </w:rPr>
        <w:t xml:space="preserve"> years condemn.</w:t>
      </w:r>
    </w:p>
    <w:p w14:paraId="622E9764"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At the going down of the sun and in the morning,</w:t>
      </w:r>
    </w:p>
    <w:p w14:paraId="3072D403"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 xml:space="preserve">We will remember them.” </w:t>
      </w:r>
    </w:p>
    <w:p w14:paraId="403C3428" w14:textId="77777777" w:rsidR="002520B9" w:rsidRPr="00944C9F" w:rsidRDefault="002520B9" w:rsidP="0019799D">
      <w:pPr>
        <w:spacing w:line="360" w:lineRule="auto"/>
        <w:rPr>
          <w:rFonts w:ascii="Arial" w:hAnsi="Arial" w:cs="Arial"/>
          <w:sz w:val="20"/>
          <w:szCs w:val="20"/>
        </w:rPr>
      </w:pPr>
      <w:r w:rsidRPr="00944C9F">
        <w:rPr>
          <w:rFonts w:ascii="Arial" w:hAnsi="Arial" w:cs="Arial"/>
          <w:sz w:val="20"/>
          <w:szCs w:val="20"/>
        </w:rPr>
        <w:t>Yet this verse hints at death in a way the first verse does not</w:t>
      </w:r>
      <w:r w:rsidR="006E2093" w:rsidRPr="00944C9F">
        <w:rPr>
          <w:rFonts w:ascii="Arial" w:hAnsi="Arial" w:cs="Arial"/>
          <w:sz w:val="20"/>
          <w:szCs w:val="20"/>
        </w:rPr>
        <w:t>, which states</w:t>
      </w:r>
      <w:r w:rsidRPr="00944C9F">
        <w:rPr>
          <w:rFonts w:ascii="Arial" w:hAnsi="Arial" w:cs="Arial"/>
          <w:sz w:val="20"/>
          <w:szCs w:val="20"/>
        </w:rPr>
        <w:t xml:space="preserve">; </w:t>
      </w:r>
    </w:p>
    <w:p w14:paraId="60A9BDCB" w14:textId="77777777" w:rsidR="002520B9" w:rsidRDefault="002520B9" w:rsidP="0019799D">
      <w:pPr>
        <w:spacing w:line="360" w:lineRule="auto"/>
        <w:rPr>
          <w:rFonts w:ascii="Arial" w:hAnsi="Arial" w:cs="Arial"/>
          <w:sz w:val="20"/>
          <w:szCs w:val="20"/>
        </w:rPr>
      </w:pPr>
      <w:r w:rsidRPr="00944C9F">
        <w:rPr>
          <w:rFonts w:ascii="Arial" w:hAnsi="Arial" w:cs="Arial"/>
          <w:sz w:val="20"/>
          <w:szCs w:val="20"/>
        </w:rPr>
        <w:t>“England mourns for her dead across the sea”.</w:t>
      </w:r>
    </w:p>
    <w:p w14:paraId="6AE2F7B9" w14:textId="77777777" w:rsidR="00944C9F" w:rsidRPr="00944C9F" w:rsidRDefault="00944C9F" w:rsidP="0019799D">
      <w:pPr>
        <w:spacing w:line="360" w:lineRule="auto"/>
        <w:rPr>
          <w:rFonts w:ascii="Arial" w:hAnsi="Arial" w:cs="Arial"/>
          <w:sz w:val="20"/>
          <w:szCs w:val="20"/>
        </w:rPr>
      </w:pPr>
    </w:p>
    <w:p w14:paraId="20467263" w14:textId="77777777" w:rsidR="00A2505A" w:rsidRPr="0019799D" w:rsidRDefault="00363173" w:rsidP="0019799D">
      <w:pPr>
        <w:spacing w:line="360" w:lineRule="auto"/>
        <w:rPr>
          <w:rFonts w:ascii="Arial" w:hAnsi="Arial" w:cs="Arial"/>
        </w:rPr>
      </w:pPr>
      <w:r w:rsidRPr="0019799D">
        <w:rPr>
          <w:rFonts w:ascii="Arial" w:hAnsi="Arial" w:cs="Arial"/>
        </w:rPr>
        <w:t>This is the adoption of remembrance for a specific people becoming more generalised as we share a communal grief.</w:t>
      </w:r>
      <w:r w:rsidR="00E926CE" w:rsidRPr="0019799D">
        <w:rPr>
          <w:rFonts w:ascii="Arial" w:hAnsi="Arial" w:cs="Arial"/>
        </w:rPr>
        <w:t xml:space="preserve"> </w:t>
      </w:r>
      <w:r w:rsidR="00A2505A" w:rsidRPr="0019799D">
        <w:rPr>
          <w:rFonts w:ascii="Arial" w:hAnsi="Arial" w:cs="Arial"/>
        </w:rPr>
        <w:t>Veterans UK, the Service Personnel and Veterans Agency, explains;</w:t>
      </w:r>
    </w:p>
    <w:p w14:paraId="499F154F" w14:textId="77777777" w:rsidR="002D1541" w:rsidRPr="00944C9F" w:rsidRDefault="002520B9" w:rsidP="0019799D">
      <w:pPr>
        <w:spacing w:line="360" w:lineRule="auto"/>
        <w:rPr>
          <w:rFonts w:ascii="Arial" w:hAnsi="Arial" w:cs="Arial"/>
          <w:sz w:val="20"/>
          <w:szCs w:val="20"/>
        </w:rPr>
      </w:pPr>
      <w:r w:rsidRPr="00944C9F">
        <w:rPr>
          <w:rFonts w:ascii="Arial" w:hAnsi="Arial" w:cs="Arial"/>
          <w:sz w:val="20"/>
          <w:szCs w:val="20"/>
        </w:rPr>
        <w:t>“It is a fundamental characteristic of human nature to remember and commemorate the fallen, not merely for the sake of our own peace of mind, but for the instruction of future generations that they might recognise the price of freedom. Of course what we choose to remember, defines us both individually and collectively. Remembrance functions on a number of levels, some deeply personal. It will mean different things to the comrade, the spouse, family, friends, children and grandchildren, - not forgetting the ordinary member of the wider society paying homage to the sacrifice of the fallen. Correspondingly, as the generations that fought our two World Wars pass, the oral tradition that connects us to these events fades by degrees and the duty of remembrance devolves to those of us who thankfully have not known war.”</w:t>
      </w:r>
      <w:r w:rsidRPr="00944C9F">
        <w:rPr>
          <w:rStyle w:val="FootnoteReference"/>
          <w:rFonts w:ascii="Arial" w:hAnsi="Arial" w:cs="Arial"/>
          <w:sz w:val="20"/>
          <w:szCs w:val="20"/>
        </w:rPr>
        <w:footnoteReference w:id="77"/>
      </w:r>
    </w:p>
    <w:p w14:paraId="77014D44" w14:textId="77777777" w:rsidR="00A2505A" w:rsidRPr="0019799D" w:rsidRDefault="00A2505A" w:rsidP="0019799D">
      <w:pPr>
        <w:spacing w:line="360" w:lineRule="auto"/>
        <w:rPr>
          <w:rFonts w:ascii="Arial" w:hAnsi="Arial" w:cs="Arial"/>
        </w:rPr>
      </w:pPr>
      <w:r w:rsidRPr="0019799D">
        <w:rPr>
          <w:rFonts w:ascii="Arial" w:hAnsi="Arial" w:cs="Arial"/>
        </w:rPr>
        <w:t xml:space="preserve">They explain not only the need for individual remembrance, but also of a collective remembrance which teaches us of our History and </w:t>
      </w:r>
      <w:r w:rsidR="0047438B" w:rsidRPr="0019799D">
        <w:rPr>
          <w:rFonts w:ascii="Arial" w:hAnsi="Arial" w:cs="Arial"/>
        </w:rPr>
        <w:t>about</w:t>
      </w:r>
      <w:r w:rsidR="00261319" w:rsidRPr="0019799D">
        <w:rPr>
          <w:rFonts w:ascii="Arial" w:hAnsi="Arial" w:cs="Arial"/>
        </w:rPr>
        <w:t xml:space="preserve"> how the Death of people we might not have known personally st</w:t>
      </w:r>
      <w:r w:rsidR="00CC5AAE" w:rsidRPr="0019799D">
        <w:rPr>
          <w:rFonts w:ascii="Arial" w:hAnsi="Arial" w:cs="Arial"/>
        </w:rPr>
        <w:t>ill impacts on us</w:t>
      </w:r>
      <w:r w:rsidR="00261319" w:rsidRPr="0019799D">
        <w:rPr>
          <w:rFonts w:ascii="Arial" w:hAnsi="Arial" w:cs="Arial"/>
        </w:rPr>
        <w:t>.</w:t>
      </w:r>
      <w:r w:rsidR="00CE2F53" w:rsidRPr="0019799D">
        <w:rPr>
          <w:rFonts w:ascii="Arial" w:hAnsi="Arial" w:cs="Arial"/>
        </w:rPr>
        <w:t xml:space="preserve"> We can see examples of this at war memorials, on Remembrance Day and </w:t>
      </w:r>
      <w:r w:rsidR="00CC5AAE" w:rsidRPr="0019799D">
        <w:rPr>
          <w:rFonts w:ascii="Arial" w:hAnsi="Arial" w:cs="Arial"/>
        </w:rPr>
        <w:t xml:space="preserve">has also been seen when </w:t>
      </w:r>
      <w:r w:rsidR="0047438B" w:rsidRPr="0019799D">
        <w:rPr>
          <w:rFonts w:ascii="Arial" w:hAnsi="Arial" w:cs="Arial"/>
        </w:rPr>
        <w:t>the bodies</w:t>
      </w:r>
      <w:r w:rsidR="00CC5AAE" w:rsidRPr="0019799D">
        <w:rPr>
          <w:rFonts w:ascii="Arial" w:hAnsi="Arial" w:cs="Arial"/>
        </w:rPr>
        <w:t xml:space="preserve"> of soldiers have been repatriated to </w:t>
      </w:r>
      <w:r w:rsidR="008316EE" w:rsidRPr="0019799D">
        <w:rPr>
          <w:rFonts w:ascii="Arial" w:hAnsi="Arial" w:cs="Arial"/>
        </w:rPr>
        <w:t xml:space="preserve">the UK through </w:t>
      </w:r>
      <w:r w:rsidR="00CC5AAE" w:rsidRPr="0019799D">
        <w:rPr>
          <w:rFonts w:ascii="Arial" w:hAnsi="Arial" w:cs="Arial"/>
        </w:rPr>
        <w:t xml:space="preserve">RAF Lyneham, and </w:t>
      </w:r>
      <w:r w:rsidR="008316EE" w:rsidRPr="0019799D">
        <w:rPr>
          <w:rFonts w:ascii="Arial" w:hAnsi="Arial" w:cs="Arial"/>
        </w:rPr>
        <w:lastRenderedPageBreak/>
        <w:t xml:space="preserve">hundreds of </w:t>
      </w:r>
      <w:r w:rsidR="00CC5AAE" w:rsidRPr="0019799D">
        <w:rPr>
          <w:rFonts w:ascii="Arial" w:hAnsi="Arial" w:cs="Arial"/>
        </w:rPr>
        <w:t>people lined the streets of Wootton Bassett  to pay their respects</w:t>
      </w:r>
      <w:r w:rsidR="001A2BC9" w:rsidRPr="0019799D">
        <w:rPr>
          <w:rFonts w:ascii="Arial" w:hAnsi="Arial" w:cs="Arial"/>
        </w:rPr>
        <w:t xml:space="preserve"> between</w:t>
      </w:r>
      <w:r w:rsidR="008316EE" w:rsidRPr="0019799D">
        <w:rPr>
          <w:rFonts w:ascii="Arial" w:hAnsi="Arial" w:cs="Arial"/>
        </w:rPr>
        <w:t xml:space="preserve"> April 2007 </w:t>
      </w:r>
      <w:r w:rsidR="001A2BC9" w:rsidRPr="0019799D">
        <w:rPr>
          <w:rFonts w:ascii="Arial" w:hAnsi="Arial" w:cs="Arial"/>
        </w:rPr>
        <w:t>and August 2011</w:t>
      </w:r>
      <w:r w:rsidR="00CC5AAE" w:rsidRPr="0019799D">
        <w:rPr>
          <w:rFonts w:ascii="Arial" w:hAnsi="Arial" w:cs="Arial"/>
        </w:rPr>
        <w:t xml:space="preserve">. </w:t>
      </w:r>
      <w:r w:rsidR="00BE085D" w:rsidRPr="0019799D">
        <w:rPr>
          <w:rFonts w:ascii="Arial" w:hAnsi="Arial" w:cs="Arial"/>
        </w:rPr>
        <w:t xml:space="preserve">This coming together of people in a performance of respect and remembrance </w:t>
      </w:r>
      <w:r w:rsidR="00A16A51" w:rsidRPr="0019799D">
        <w:rPr>
          <w:rFonts w:ascii="Arial" w:hAnsi="Arial" w:cs="Arial"/>
        </w:rPr>
        <w:t xml:space="preserve">became a ritual that </w:t>
      </w:r>
      <w:r w:rsidR="00BE085D" w:rsidRPr="0019799D">
        <w:rPr>
          <w:rFonts w:ascii="Arial" w:hAnsi="Arial" w:cs="Arial"/>
        </w:rPr>
        <w:t xml:space="preserve">could be discussed in terms of performance art. </w:t>
      </w:r>
    </w:p>
    <w:p w14:paraId="07FE142E" w14:textId="77777777" w:rsidR="007D0CD1" w:rsidRPr="0019799D" w:rsidRDefault="007D0CD1" w:rsidP="0019799D">
      <w:pPr>
        <w:spacing w:line="360" w:lineRule="auto"/>
        <w:rPr>
          <w:rFonts w:ascii="Arial" w:hAnsi="Arial" w:cs="Arial"/>
        </w:rPr>
      </w:pPr>
      <w:r w:rsidRPr="0019799D">
        <w:rPr>
          <w:rFonts w:ascii="Arial" w:hAnsi="Arial" w:cs="Arial"/>
        </w:rPr>
        <w:t xml:space="preserve">The physical act of mourning is often related to </w:t>
      </w:r>
      <w:r w:rsidR="00435679" w:rsidRPr="0019799D">
        <w:rPr>
          <w:rFonts w:ascii="Arial" w:hAnsi="Arial" w:cs="Arial"/>
        </w:rPr>
        <w:t xml:space="preserve">the fashion of </w:t>
      </w:r>
      <w:r w:rsidRPr="0019799D">
        <w:rPr>
          <w:rFonts w:ascii="Arial" w:hAnsi="Arial" w:cs="Arial"/>
        </w:rPr>
        <w:t>mourning clothes which a</w:t>
      </w:r>
      <w:r w:rsidR="0047438B" w:rsidRPr="0019799D">
        <w:rPr>
          <w:rFonts w:ascii="Arial" w:hAnsi="Arial" w:cs="Arial"/>
        </w:rPr>
        <w:t>re often, but not always black.</w:t>
      </w:r>
      <w:r w:rsidRPr="0019799D">
        <w:rPr>
          <w:rFonts w:ascii="Arial" w:hAnsi="Arial" w:cs="Arial"/>
        </w:rPr>
        <w:t xml:space="preserve"> Wearing mourning clothes occurs less frequently in Britain today, than in other countries, as people have their own way of exp</w:t>
      </w:r>
      <w:r w:rsidR="00435679" w:rsidRPr="0019799D">
        <w:rPr>
          <w:rFonts w:ascii="Arial" w:hAnsi="Arial" w:cs="Arial"/>
        </w:rPr>
        <w:t>ressing their grief, although black is still usually worn to a funeral</w:t>
      </w:r>
      <w:r w:rsidRPr="0019799D">
        <w:rPr>
          <w:rFonts w:ascii="Arial" w:hAnsi="Arial" w:cs="Arial"/>
        </w:rPr>
        <w:t xml:space="preserve"> . Queen Victoria’s mourning for her husband Prince Albert is probably the most </w:t>
      </w:r>
      <w:r w:rsidR="00435679" w:rsidRPr="0019799D">
        <w:rPr>
          <w:rFonts w:ascii="Arial" w:hAnsi="Arial" w:cs="Arial"/>
        </w:rPr>
        <w:t>well-known example due to her</w:t>
      </w:r>
      <w:r w:rsidRPr="0019799D">
        <w:rPr>
          <w:rFonts w:ascii="Arial" w:hAnsi="Arial" w:cs="Arial"/>
        </w:rPr>
        <w:t xml:space="preserve"> extended </w:t>
      </w:r>
      <w:r w:rsidR="00435679" w:rsidRPr="0019799D">
        <w:rPr>
          <w:rFonts w:ascii="Arial" w:hAnsi="Arial" w:cs="Arial"/>
        </w:rPr>
        <w:t xml:space="preserve">40 year </w:t>
      </w:r>
      <w:r w:rsidRPr="0019799D">
        <w:rPr>
          <w:rFonts w:ascii="Arial" w:hAnsi="Arial" w:cs="Arial"/>
        </w:rPr>
        <w:t>period of mourning.</w:t>
      </w:r>
    </w:p>
    <w:p w14:paraId="3958E089" w14:textId="77777777" w:rsidR="00E701CB" w:rsidRPr="0019799D" w:rsidRDefault="00E701CB" w:rsidP="0019799D">
      <w:pPr>
        <w:shd w:val="clear" w:color="auto" w:fill="FFFFFF"/>
        <w:spacing w:after="150" w:line="360" w:lineRule="auto"/>
        <w:rPr>
          <w:rFonts w:ascii="Arial" w:hAnsi="Arial" w:cs="Arial"/>
        </w:rPr>
      </w:pPr>
      <w:r w:rsidRPr="0019799D">
        <w:rPr>
          <w:rFonts w:ascii="Arial" w:hAnsi="Arial" w:cs="Arial"/>
        </w:rPr>
        <w:t xml:space="preserve">By looking at the way in which people wish to be remembered after Death, we see that recently a more personal approach has been adopted by many but that there are restrictions to what people are allowed to do in church grounds, so more elaborate choices are often made outside of church burials. The most famous example is the grave of Spike Milligan </w:t>
      </w:r>
      <w:r w:rsidR="00766CC6" w:rsidRPr="0019799D">
        <w:rPr>
          <w:rFonts w:ascii="Arial" w:hAnsi="Arial" w:cs="Arial"/>
        </w:rPr>
        <w:t>(</w:t>
      </w:r>
      <w:r w:rsidR="00F23232">
        <w:rPr>
          <w:rFonts w:ascii="Arial" w:hAnsi="Arial" w:cs="Arial"/>
        </w:rPr>
        <w:fldChar w:fldCharType="begin"/>
      </w:r>
      <w:r w:rsidR="00F23232">
        <w:rPr>
          <w:rFonts w:ascii="Arial" w:hAnsi="Arial" w:cs="Arial"/>
        </w:rPr>
        <w:instrText xml:space="preserve"> REF _Ref374521415 \h </w:instrText>
      </w:r>
      <w:r w:rsidR="00F23232">
        <w:rPr>
          <w:rFonts w:ascii="Arial" w:hAnsi="Arial" w:cs="Arial"/>
        </w:rPr>
      </w:r>
      <w:r w:rsidR="00F23232">
        <w:rPr>
          <w:rFonts w:ascii="Arial" w:hAnsi="Arial" w:cs="Arial"/>
        </w:rPr>
        <w:fldChar w:fldCharType="separate"/>
      </w:r>
      <w:r w:rsidR="00F23232" w:rsidRPr="00C372E8">
        <w:rPr>
          <w:rFonts w:ascii="Arial" w:hAnsi="Arial" w:cs="Arial"/>
        </w:rPr>
        <w:t xml:space="preserve">Figure </w:t>
      </w:r>
      <w:r w:rsidR="00F23232" w:rsidRPr="00C372E8">
        <w:rPr>
          <w:rFonts w:ascii="Arial" w:hAnsi="Arial" w:cs="Arial"/>
          <w:noProof/>
        </w:rPr>
        <w:t>22</w:t>
      </w:r>
      <w:r w:rsidR="00F23232">
        <w:rPr>
          <w:rFonts w:ascii="Arial" w:hAnsi="Arial" w:cs="Arial"/>
        </w:rPr>
        <w:fldChar w:fldCharType="end"/>
      </w:r>
      <w:r w:rsidR="00B2680D" w:rsidRPr="0019799D">
        <w:rPr>
          <w:rFonts w:ascii="Arial" w:hAnsi="Arial" w:cs="Arial"/>
        </w:rPr>
        <w:t xml:space="preserve">) </w:t>
      </w:r>
      <w:r w:rsidRPr="0019799D">
        <w:rPr>
          <w:rFonts w:ascii="Arial" w:hAnsi="Arial" w:cs="Arial"/>
        </w:rPr>
        <w:t>that reads I told you I was ill, but written in Gaelic,</w:t>
      </w:r>
      <w:r w:rsidR="00823A89" w:rsidRPr="0019799D">
        <w:rPr>
          <w:rFonts w:ascii="Arial" w:hAnsi="Arial" w:cs="Arial"/>
        </w:rPr>
        <w:t xml:space="preserve"> Dúirt mé leat go raibh mé breoite</w:t>
      </w:r>
      <w:r w:rsidR="009D5E6A" w:rsidRPr="0019799D">
        <w:rPr>
          <w:rFonts w:ascii="Arial" w:hAnsi="Arial" w:cs="Arial"/>
        </w:rPr>
        <w:t xml:space="preserve"> “in order for it to be approved by the Chichester Diocese”</w:t>
      </w:r>
      <w:r w:rsidR="00FE081E" w:rsidRPr="0019799D">
        <w:rPr>
          <w:rFonts w:ascii="Arial" w:hAnsi="Arial" w:cs="Arial"/>
        </w:rPr>
        <w:t>.</w:t>
      </w:r>
      <w:r w:rsidR="009D5E6A" w:rsidRPr="0019799D">
        <w:rPr>
          <w:rStyle w:val="FootnoteReference"/>
          <w:rFonts w:ascii="Arial" w:hAnsi="Arial" w:cs="Arial"/>
          <w:vertAlign w:val="baseline"/>
        </w:rPr>
        <w:t xml:space="preserve"> </w:t>
      </w:r>
      <w:r w:rsidR="00823A89" w:rsidRPr="0019799D">
        <w:rPr>
          <w:rStyle w:val="FootnoteReference"/>
          <w:rFonts w:ascii="Arial" w:hAnsi="Arial" w:cs="Arial"/>
        </w:rPr>
        <w:footnoteReference w:id="78"/>
      </w:r>
    </w:p>
    <w:p w14:paraId="21AAA79C" w14:textId="77777777" w:rsidR="00E701CB" w:rsidRDefault="00E701CB" w:rsidP="0019799D">
      <w:pPr>
        <w:shd w:val="clear" w:color="auto" w:fill="FFFFFF"/>
        <w:spacing w:after="150" w:line="360" w:lineRule="auto"/>
        <w:rPr>
          <w:rFonts w:ascii="Arial" w:hAnsi="Arial" w:cs="Arial"/>
        </w:rPr>
      </w:pPr>
      <w:r w:rsidRPr="0019799D">
        <w:rPr>
          <w:rFonts w:ascii="Arial" w:hAnsi="Arial" w:cs="Arial"/>
        </w:rPr>
        <w:t xml:space="preserve"> </w:t>
      </w:r>
      <w:r w:rsidR="00766CC6" w:rsidRPr="0019799D">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C372E8" w14:paraId="5BC9344C" w14:textId="77777777" w:rsidTr="00C372E8">
        <w:tc>
          <w:tcPr>
            <w:tcW w:w="8414" w:type="dxa"/>
          </w:tcPr>
          <w:p w14:paraId="2AECDC39" w14:textId="77777777" w:rsidR="00C372E8" w:rsidRDefault="00C372E8" w:rsidP="00C372E8">
            <w:pPr>
              <w:spacing w:after="150" w:line="360" w:lineRule="auto"/>
              <w:jc w:val="center"/>
              <w:rPr>
                <w:rFonts w:ascii="Arial" w:hAnsi="Arial" w:cs="Arial"/>
              </w:rPr>
            </w:pPr>
            <w:r w:rsidRPr="0019799D">
              <w:rPr>
                <w:rFonts w:ascii="Arial" w:hAnsi="Arial" w:cs="Arial"/>
                <w:noProof/>
                <w:lang w:eastAsia="en-GB"/>
              </w:rPr>
              <w:drawing>
                <wp:inline distT="0" distB="0" distL="0" distR="0" wp14:anchorId="04E637B9" wp14:editId="0EF47014">
                  <wp:extent cx="1255306" cy="1894802"/>
                  <wp:effectExtent l="0" t="0" r="2540" b="0"/>
                  <wp:docPr id="4" name="Picture 4" descr="http://farm3.staticflickr.com/2777/4539609479_4f4f293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777/4539609479_4f4f293623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5662" cy="1895339"/>
                          </a:xfrm>
                          <a:prstGeom prst="rect">
                            <a:avLst/>
                          </a:prstGeom>
                          <a:noFill/>
                          <a:ln>
                            <a:noFill/>
                          </a:ln>
                        </pic:spPr>
                      </pic:pic>
                    </a:graphicData>
                  </a:graphic>
                </wp:inline>
              </w:drawing>
            </w:r>
          </w:p>
        </w:tc>
      </w:tr>
      <w:tr w:rsidR="00C372E8" w14:paraId="761E3603" w14:textId="77777777" w:rsidTr="00C372E8">
        <w:tc>
          <w:tcPr>
            <w:tcW w:w="8414" w:type="dxa"/>
          </w:tcPr>
          <w:p w14:paraId="50E82D49" w14:textId="77777777" w:rsidR="00C372E8" w:rsidRPr="00C372E8" w:rsidRDefault="00C372E8" w:rsidP="00C372E8">
            <w:pPr>
              <w:pStyle w:val="Caption"/>
              <w:jc w:val="center"/>
              <w:rPr>
                <w:rFonts w:ascii="Arial" w:hAnsi="Arial" w:cs="Arial"/>
              </w:rPr>
            </w:pPr>
            <w:bookmarkStart w:id="62" w:name="_Ref374521415"/>
            <w:bookmarkStart w:id="63" w:name="_Toc374617425"/>
            <w:r w:rsidRPr="00C372E8">
              <w:rPr>
                <w:rFonts w:ascii="Arial" w:hAnsi="Arial" w:cs="Arial"/>
                <w:color w:val="auto"/>
              </w:rPr>
              <w:t xml:space="preserve">Figure </w:t>
            </w:r>
            <w:r w:rsidRPr="00C372E8">
              <w:rPr>
                <w:rFonts w:ascii="Arial" w:hAnsi="Arial" w:cs="Arial"/>
                <w:color w:val="auto"/>
              </w:rPr>
              <w:fldChar w:fldCharType="begin"/>
            </w:r>
            <w:r w:rsidRPr="00C372E8">
              <w:rPr>
                <w:rFonts w:ascii="Arial" w:hAnsi="Arial" w:cs="Arial"/>
                <w:color w:val="auto"/>
              </w:rPr>
              <w:instrText xml:space="preserve"> SEQ Figure \* ARABIC </w:instrText>
            </w:r>
            <w:r w:rsidRPr="00C372E8">
              <w:rPr>
                <w:rFonts w:ascii="Arial" w:hAnsi="Arial" w:cs="Arial"/>
                <w:color w:val="auto"/>
              </w:rPr>
              <w:fldChar w:fldCharType="separate"/>
            </w:r>
            <w:r w:rsidR="00F23232">
              <w:rPr>
                <w:rFonts w:ascii="Arial" w:hAnsi="Arial" w:cs="Arial"/>
                <w:noProof/>
                <w:color w:val="auto"/>
              </w:rPr>
              <w:t>22</w:t>
            </w:r>
            <w:r w:rsidRPr="00C372E8">
              <w:rPr>
                <w:rFonts w:ascii="Arial" w:hAnsi="Arial" w:cs="Arial"/>
                <w:color w:val="auto"/>
              </w:rPr>
              <w:fldChar w:fldCharType="end"/>
            </w:r>
            <w:bookmarkEnd w:id="62"/>
            <w:r w:rsidRPr="00C372E8">
              <w:rPr>
                <w:rFonts w:ascii="Arial" w:hAnsi="Arial" w:cs="Arial"/>
                <w:color w:val="auto"/>
              </w:rPr>
              <w:t xml:space="preserve"> - Gravestone of Spike Milligan</w:t>
            </w:r>
            <w:r w:rsidR="00B65650">
              <w:rPr>
                <w:rFonts w:ascii="Arial" w:hAnsi="Arial" w:cs="Arial"/>
                <w:color w:val="auto"/>
              </w:rPr>
              <w:t xml:space="preserve"> (2004)</w:t>
            </w:r>
            <w:r w:rsidR="008B12C3">
              <w:rPr>
                <w:rStyle w:val="FootnoteReference"/>
                <w:rFonts w:ascii="Arial" w:hAnsi="Arial" w:cs="Arial"/>
                <w:color w:val="auto"/>
              </w:rPr>
              <w:footnoteReference w:id="79"/>
            </w:r>
            <w:bookmarkEnd w:id="63"/>
          </w:p>
        </w:tc>
      </w:tr>
    </w:tbl>
    <w:p w14:paraId="000B11E5" w14:textId="77777777" w:rsidR="00C372E8" w:rsidRDefault="00C372E8" w:rsidP="0019799D">
      <w:pPr>
        <w:shd w:val="clear" w:color="auto" w:fill="FFFFFF"/>
        <w:spacing w:after="150" w:line="360" w:lineRule="auto"/>
        <w:rPr>
          <w:rFonts w:ascii="Arial" w:hAnsi="Arial" w:cs="Arial"/>
        </w:rPr>
      </w:pPr>
    </w:p>
    <w:p w14:paraId="43BA3AF5" w14:textId="77777777" w:rsidR="00C11FEC" w:rsidRPr="0019799D" w:rsidRDefault="001F613C" w:rsidP="0019799D">
      <w:pPr>
        <w:shd w:val="clear" w:color="auto" w:fill="FFFFFF"/>
        <w:spacing w:after="150" w:line="360" w:lineRule="auto"/>
        <w:rPr>
          <w:rFonts w:ascii="Arial" w:hAnsi="Arial" w:cs="Arial"/>
        </w:rPr>
      </w:pPr>
      <w:r w:rsidRPr="0019799D">
        <w:rPr>
          <w:rFonts w:ascii="Arial" w:hAnsi="Arial" w:cs="Arial"/>
        </w:rPr>
        <w:t>Earthcam.com features</w:t>
      </w:r>
      <w:r w:rsidR="00C11FEC" w:rsidRPr="0019799D">
        <w:rPr>
          <w:rFonts w:ascii="Arial" w:hAnsi="Arial" w:cs="Arial"/>
        </w:rPr>
        <w:t xml:space="preserve"> a live stream</w:t>
      </w:r>
      <w:r w:rsidRPr="0019799D">
        <w:rPr>
          <w:rStyle w:val="FootnoteReference"/>
          <w:rFonts w:ascii="Arial" w:hAnsi="Arial" w:cs="Arial"/>
        </w:rPr>
        <w:footnoteReference w:id="80"/>
      </w:r>
      <w:r w:rsidRPr="0019799D">
        <w:rPr>
          <w:rFonts w:ascii="Arial" w:hAnsi="Arial" w:cs="Arial"/>
        </w:rPr>
        <w:t xml:space="preserve"> of Andy W</w:t>
      </w:r>
      <w:r w:rsidR="00C11FEC" w:rsidRPr="0019799D">
        <w:rPr>
          <w:rFonts w:ascii="Arial" w:hAnsi="Arial" w:cs="Arial"/>
        </w:rPr>
        <w:t>arhol’s grave</w:t>
      </w:r>
      <w:r w:rsidR="00682027" w:rsidRPr="0019799D">
        <w:rPr>
          <w:rFonts w:ascii="Arial" w:hAnsi="Arial" w:cs="Arial"/>
        </w:rPr>
        <w:t>,</w:t>
      </w:r>
      <w:r w:rsidR="00C11FEC" w:rsidRPr="0019799D">
        <w:rPr>
          <w:rFonts w:ascii="Arial" w:hAnsi="Arial" w:cs="Arial"/>
        </w:rPr>
        <w:t xml:space="preserve"> marking what would have been his 85</w:t>
      </w:r>
      <w:r w:rsidR="00C11FEC" w:rsidRPr="0019799D">
        <w:rPr>
          <w:rFonts w:ascii="Arial" w:hAnsi="Arial" w:cs="Arial"/>
          <w:vertAlign w:val="superscript"/>
        </w:rPr>
        <w:t>th</w:t>
      </w:r>
      <w:r w:rsidR="00C11FEC" w:rsidRPr="0019799D">
        <w:rPr>
          <w:rFonts w:ascii="Arial" w:hAnsi="Arial" w:cs="Arial"/>
        </w:rPr>
        <w:t xml:space="preserve"> birthday. Viewers can interact with the grave; </w:t>
      </w:r>
    </w:p>
    <w:p w14:paraId="5A74AEC2" w14:textId="77777777" w:rsidR="00C11FEC" w:rsidRPr="00944C9F" w:rsidRDefault="00C11FEC" w:rsidP="0019799D">
      <w:pPr>
        <w:shd w:val="clear" w:color="auto" w:fill="FFFFFF"/>
        <w:spacing w:after="150" w:line="360" w:lineRule="auto"/>
        <w:rPr>
          <w:rFonts w:ascii="Arial" w:hAnsi="Arial" w:cs="Arial"/>
          <w:sz w:val="20"/>
          <w:szCs w:val="20"/>
        </w:rPr>
      </w:pPr>
      <w:r w:rsidRPr="00944C9F">
        <w:rPr>
          <w:rFonts w:ascii="Arial" w:hAnsi="Arial" w:cs="Arial"/>
          <w:sz w:val="20"/>
          <w:szCs w:val="20"/>
        </w:rPr>
        <w:lastRenderedPageBreak/>
        <w:t>“with live streaming video infrared and high-definition 16 images. Online visitors will be given a real life “pop art” experience with Warholian image effects and color pallets integrated into snapshots of the gravesite, each photo creating truly unique webcam art” . . .“To honor Andy Warhol’s hometown of Pittsburgh, EarthCam is giving back through a donation to The Greater Pittsburgh Food Bank. The public can remember Andy by choosing to have a Campbell’s Soup can – a signature image from Andy’s career – or a bouquet of flowers delivered to his gravesite. With the live streaming webcam, people can then watch the delivery and see their can and/or flowers at the grave.”</w:t>
      </w:r>
      <w:r w:rsidRPr="00944C9F">
        <w:rPr>
          <w:rStyle w:val="FootnoteReference"/>
          <w:rFonts w:ascii="Arial" w:hAnsi="Arial" w:cs="Arial"/>
          <w:sz w:val="20"/>
          <w:szCs w:val="20"/>
        </w:rPr>
        <w:footnoteReference w:id="81"/>
      </w:r>
    </w:p>
    <w:p w14:paraId="49612337" w14:textId="77777777" w:rsidR="003F222A" w:rsidRPr="0019799D" w:rsidRDefault="00272F35" w:rsidP="0019799D">
      <w:pPr>
        <w:spacing w:line="360" w:lineRule="auto"/>
        <w:rPr>
          <w:rFonts w:ascii="Arial" w:hAnsi="Arial" w:cs="Arial"/>
        </w:rPr>
      </w:pPr>
      <w:r w:rsidRPr="0019799D">
        <w:rPr>
          <w:rFonts w:ascii="Arial" w:hAnsi="Arial" w:cs="Arial"/>
        </w:rPr>
        <w:t>This action allows people to feel that they are taking part in the Art of Warhol, by using symbols from his work, and yet coming s</w:t>
      </w:r>
      <w:r w:rsidR="00A02A6C" w:rsidRPr="0019799D">
        <w:rPr>
          <w:rFonts w:ascii="Arial" w:hAnsi="Arial" w:cs="Arial"/>
        </w:rPr>
        <w:t>o long after his death in 1987,</w:t>
      </w:r>
      <w:r w:rsidRPr="0019799D">
        <w:rPr>
          <w:rFonts w:ascii="Arial" w:hAnsi="Arial" w:cs="Arial"/>
        </w:rPr>
        <w:t xml:space="preserve"> the technology that is used is post Warhol.</w:t>
      </w:r>
      <w:r w:rsidR="00A02A6C" w:rsidRPr="0019799D">
        <w:rPr>
          <w:rFonts w:ascii="Arial" w:hAnsi="Arial" w:cs="Arial"/>
        </w:rPr>
        <w:t xml:space="preserve"> The Artist has become the Art.</w:t>
      </w:r>
      <w:r w:rsidR="003F222A" w:rsidRPr="0019799D">
        <w:rPr>
          <w:rFonts w:ascii="Arial" w:hAnsi="Arial" w:cs="Arial"/>
        </w:rPr>
        <w:t xml:space="preserve"> Warhol  himself said;</w:t>
      </w:r>
    </w:p>
    <w:p w14:paraId="2E90CD8C" w14:textId="77777777" w:rsidR="003F222A" w:rsidRPr="00944C9F" w:rsidRDefault="003F222A" w:rsidP="0019799D">
      <w:pPr>
        <w:spacing w:line="360" w:lineRule="auto"/>
        <w:rPr>
          <w:rFonts w:ascii="Arial" w:eastAsia="Times New Roman" w:hAnsi="Arial" w:cs="Arial"/>
          <w:sz w:val="20"/>
          <w:szCs w:val="20"/>
          <w:lang w:eastAsia="en-GB"/>
        </w:rPr>
      </w:pPr>
      <w:r w:rsidRPr="0019799D">
        <w:rPr>
          <w:rFonts w:ascii="Arial" w:eastAsia="Times New Roman" w:hAnsi="Arial" w:cs="Arial"/>
          <w:color w:val="000000"/>
          <w:shd w:val="clear" w:color="auto" w:fill="FFFFFF"/>
          <w:lang w:eastAsia="en-GB"/>
        </w:rPr>
        <w:t xml:space="preserve"> </w:t>
      </w:r>
      <w:r w:rsidRPr="00944C9F">
        <w:rPr>
          <w:rFonts w:ascii="Arial" w:eastAsia="Times New Roman" w:hAnsi="Arial" w:cs="Arial"/>
          <w:color w:val="000000"/>
          <w:sz w:val="20"/>
          <w:szCs w:val="20"/>
          <w:shd w:val="clear" w:color="auto" w:fill="FFFFFF"/>
          <w:lang w:eastAsia="en-GB"/>
        </w:rPr>
        <w:t>“Death? I don’t believe in it, because you’re not around to know that it’s happened.”</w:t>
      </w:r>
      <w:r w:rsidRPr="00944C9F">
        <w:rPr>
          <w:rStyle w:val="FootnoteReference"/>
          <w:rFonts w:ascii="Arial" w:eastAsia="Times New Roman" w:hAnsi="Arial" w:cs="Arial"/>
          <w:color w:val="000000"/>
          <w:sz w:val="20"/>
          <w:szCs w:val="20"/>
          <w:shd w:val="clear" w:color="auto" w:fill="FFFFFF"/>
          <w:lang w:eastAsia="en-GB"/>
        </w:rPr>
        <w:footnoteReference w:id="82"/>
      </w:r>
    </w:p>
    <w:p w14:paraId="042A422A" w14:textId="77777777" w:rsidR="002910DE" w:rsidRPr="0019799D" w:rsidRDefault="00A02A6C" w:rsidP="0019799D">
      <w:pPr>
        <w:spacing w:line="360" w:lineRule="auto"/>
        <w:rPr>
          <w:rFonts w:ascii="Arial" w:eastAsia="Times New Roman" w:hAnsi="Arial" w:cs="Arial"/>
          <w:lang w:eastAsia="en-GB"/>
        </w:rPr>
      </w:pPr>
      <w:r w:rsidRPr="0019799D">
        <w:rPr>
          <w:rFonts w:ascii="Arial" w:hAnsi="Arial" w:cs="Arial"/>
        </w:rPr>
        <w:t xml:space="preserve">The decisions people make or that others make for them, have become more varied as individualism becomes a part of death. </w:t>
      </w:r>
      <w:r w:rsidR="0047438B" w:rsidRPr="0019799D">
        <w:rPr>
          <w:rFonts w:ascii="Arial" w:hAnsi="Arial" w:cs="Arial"/>
        </w:rPr>
        <w:t>The personality</w:t>
      </w:r>
      <w:r w:rsidRPr="0019799D">
        <w:rPr>
          <w:rFonts w:ascii="Arial" w:hAnsi="Arial" w:cs="Arial"/>
        </w:rPr>
        <w:t xml:space="preserve"> of the deceased becomes more important and not just a decision of what the family can afford. </w:t>
      </w:r>
      <w:r w:rsidR="00E701CB" w:rsidRPr="0019799D">
        <w:rPr>
          <w:rFonts w:ascii="Arial" w:hAnsi="Arial" w:cs="Arial"/>
        </w:rPr>
        <w:t xml:space="preserve">People can make creative choices </w:t>
      </w:r>
      <w:r w:rsidR="0047438B" w:rsidRPr="0019799D">
        <w:rPr>
          <w:rFonts w:ascii="Arial" w:hAnsi="Arial" w:cs="Arial"/>
        </w:rPr>
        <w:t>about</w:t>
      </w:r>
      <w:r w:rsidR="00E701CB" w:rsidRPr="0019799D">
        <w:rPr>
          <w:rFonts w:ascii="Arial" w:hAnsi="Arial" w:cs="Arial"/>
        </w:rPr>
        <w:t xml:space="preserve"> the service itself</w:t>
      </w:r>
      <w:r w:rsidR="00915000" w:rsidRPr="0019799D">
        <w:rPr>
          <w:rFonts w:ascii="Arial" w:hAnsi="Arial" w:cs="Arial"/>
        </w:rPr>
        <w:t xml:space="preserve"> including music poetry etc.</w:t>
      </w:r>
      <w:r w:rsidR="00E701CB" w:rsidRPr="0019799D">
        <w:rPr>
          <w:rFonts w:ascii="Arial" w:hAnsi="Arial" w:cs="Arial"/>
        </w:rPr>
        <w:t xml:space="preserve">, </w:t>
      </w:r>
      <w:r w:rsidR="00915000" w:rsidRPr="0019799D">
        <w:rPr>
          <w:rFonts w:ascii="Arial" w:hAnsi="Arial" w:cs="Arial"/>
        </w:rPr>
        <w:t xml:space="preserve">the way their body is disposed of, </w:t>
      </w:r>
      <w:r w:rsidR="00E701CB" w:rsidRPr="0019799D">
        <w:rPr>
          <w:rFonts w:ascii="Arial" w:hAnsi="Arial" w:cs="Arial"/>
        </w:rPr>
        <w:t xml:space="preserve">or the memorial left. </w:t>
      </w:r>
      <w:r w:rsidR="00F61EBC" w:rsidRPr="0019799D">
        <w:rPr>
          <w:rFonts w:ascii="Arial" w:hAnsi="Arial" w:cs="Arial"/>
        </w:rPr>
        <w:t xml:space="preserve">More websites have recently been produced from </w:t>
      </w:r>
      <w:r w:rsidR="0085767D" w:rsidRPr="0019799D">
        <w:rPr>
          <w:rFonts w:ascii="Arial" w:hAnsi="Arial" w:cs="Arial"/>
        </w:rPr>
        <w:t>ComparetheCoffin.com</w:t>
      </w:r>
      <w:r w:rsidR="00F61EBC" w:rsidRPr="0019799D">
        <w:rPr>
          <w:rFonts w:ascii="Arial" w:hAnsi="Arial" w:cs="Arial"/>
        </w:rPr>
        <w:t xml:space="preserve"> where you can buy a coffin, make a plan for your funeral and get quotes for it from local funeral directors, to </w:t>
      </w:r>
      <w:r w:rsidR="002910DE" w:rsidRPr="0019799D">
        <w:rPr>
          <w:rFonts w:ascii="Arial" w:hAnsi="Arial" w:cs="Arial"/>
        </w:rPr>
        <w:t>Finalfling.com</w:t>
      </w:r>
      <w:r w:rsidR="00F61EBC" w:rsidRPr="0019799D">
        <w:rPr>
          <w:rFonts w:ascii="Arial" w:hAnsi="Arial" w:cs="Arial"/>
        </w:rPr>
        <w:t xml:space="preserve"> which describes itself as a “one-stop-shop for end of life planning”</w:t>
      </w:r>
      <w:r w:rsidR="000E7AEE" w:rsidRPr="0019799D">
        <w:rPr>
          <w:rFonts w:ascii="Arial" w:hAnsi="Arial" w:cs="Arial"/>
        </w:rPr>
        <w:t xml:space="preserve"> and goodfuneralguide.co.uk which attempts to set out straight forward non biased advice. Other sites such as ageuk.org.uk offer advice on end of life and dealing with death.</w:t>
      </w:r>
    </w:p>
    <w:p w14:paraId="6438F19D" w14:textId="77777777" w:rsidR="0016299F" w:rsidRPr="0019799D" w:rsidRDefault="004C3DC9" w:rsidP="0019799D">
      <w:pPr>
        <w:shd w:val="clear" w:color="auto" w:fill="FFFFFF"/>
        <w:spacing w:after="150" w:line="360" w:lineRule="auto"/>
        <w:rPr>
          <w:rFonts w:ascii="Arial" w:hAnsi="Arial" w:cs="Arial"/>
        </w:rPr>
      </w:pPr>
      <w:r w:rsidRPr="0019799D">
        <w:rPr>
          <w:rFonts w:ascii="Arial" w:hAnsi="Arial" w:cs="Arial"/>
        </w:rPr>
        <w:t xml:space="preserve">After the death of his own child, </w:t>
      </w:r>
      <w:r w:rsidR="0016299F" w:rsidRPr="0019799D">
        <w:rPr>
          <w:rFonts w:ascii="Arial" w:hAnsi="Arial" w:cs="Arial"/>
        </w:rPr>
        <w:t xml:space="preserve">Julian Stair was </w:t>
      </w:r>
      <w:r w:rsidRPr="0019799D">
        <w:rPr>
          <w:rFonts w:ascii="Arial" w:hAnsi="Arial" w:cs="Arial"/>
        </w:rPr>
        <w:t xml:space="preserve">left considering </w:t>
      </w:r>
      <w:r w:rsidR="0016299F" w:rsidRPr="0019799D">
        <w:rPr>
          <w:rFonts w:ascii="Arial" w:hAnsi="Arial" w:cs="Arial"/>
        </w:rPr>
        <w:t xml:space="preserve">the choices they had made for his burial. Stair decided later that he would have preferred to have made a more personal </w:t>
      </w:r>
      <w:r w:rsidRPr="0019799D">
        <w:rPr>
          <w:rFonts w:ascii="Arial" w:hAnsi="Arial" w:cs="Arial"/>
        </w:rPr>
        <w:t xml:space="preserve">casket for his child. This led him to create a range of vessels he exhibited in the National Museum of Wales </w:t>
      </w:r>
      <w:r w:rsidR="00EC2F7F" w:rsidRPr="0019799D">
        <w:rPr>
          <w:rFonts w:ascii="Arial" w:hAnsi="Arial" w:cs="Arial"/>
        </w:rPr>
        <w:t>called,</w:t>
      </w:r>
      <w:r w:rsidRPr="0019799D">
        <w:rPr>
          <w:rFonts w:ascii="Arial" w:hAnsi="Arial" w:cs="Arial"/>
        </w:rPr>
        <w:t xml:space="preserve"> Quietus: The Vessel, Death and the Human Body. </w:t>
      </w:r>
    </w:p>
    <w:p w14:paraId="779A0240" w14:textId="77777777" w:rsidR="007B1BF9" w:rsidRPr="00944C9F" w:rsidRDefault="0016299F" w:rsidP="0019799D">
      <w:pPr>
        <w:shd w:val="clear" w:color="auto" w:fill="FFFFFF"/>
        <w:spacing w:after="150" w:line="360" w:lineRule="auto"/>
        <w:rPr>
          <w:rFonts w:ascii="Arial" w:hAnsi="Arial" w:cs="Arial"/>
          <w:sz w:val="20"/>
          <w:szCs w:val="20"/>
        </w:rPr>
      </w:pPr>
      <w:r w:rsidRPr="00944C9F">
        <w:rPr>
          <w:rFonts w:ascii="Arial" w:hAnsi="Arial" w:cs="Arial"/>
          <w:sz w:val="20"/>
          <w:szCs w:val="20"/>
        </w:rPr>
        <w:t>"In all cultures around the world, pots, almost universally, have been made to hold the body in death, in both burial and cremation. They are vessels and the body itself is also seen as a vessel, a physical container for the soul or spirit."</w:t>
      </w:r>
    </w:p>
    <w:p w14:paraId="6A5558DE" w14:textId="77777777" w:rsidR="00DF02B3" w:rsidRPr="0019799D" w:rsidRDefault="007B1BF9" w:rsidP="0019799D">
      <w:pPr>
        <w:shd w:val="clear" w:color="auto" w:fill="FFFFFF"/>
        <w:spacing w:after="150" w:line="360" w:lineRule="auto"/>
        <w:rPr>
          <w:rFonts w:ascii="Arial" w:hAnsi="Arial" w:cs="Arial"/>
        </w:rPr>
      </w:pPr>
      <w:r w:rsidRPr="0019799D">
        <w:rPr>
          <w:rFonts w:ascii="Arial" w:hAnsi="Arial" w:cs="Arial"/>
        </w:rPr>
        <w:t xml:space="preserve">Stair </w:t>
      </w:r>
      <w:r w:rsidR="00DF02B3" w:rsidRPr="0019799D">
        <w:rPr>
          <w:rFonts w:ascii="Arial" w:hAnsi="Arial" w:cs="Arial"/>
        </w:rPr>
        <w:t>says of Quietus;</w:t>
      </w:r>
    </w:p>
    <w:p w14:paraId="673F3428" w14:textId="77777777" w:rsidR="00DF02B3" w:rsidRPr="00944C9F" w:rsidRDefault="00DF02B3" w:rsidP="0019799D">
      <w:pPr>
        <w:shd w:val="clear" w:color="auto" w:fill="FFFFFF"/>
        <w:spacing w:after="150" w:line="360" w:lineRule="auto"/>
        <w:rPr>
          <w:rFonts w:ascii="Arial" w:hAnsi="Arial" w:cs="Arial"/>
          <w:sz w:val="20"/>
          <w:szCs w:val="20"/>
        </w:rPr>
      </w:pPr>
      <w:r w:rsidRPr="00944C9F">
        <w:rPr>
          <w:rFonts w:ascii="Arial" w:hAnsi="Arial" w:cs="Arial"/>
          <w:sz w:val="20"/>
          <w:szCs w:val="20"/>
        </w:rPr>
        <w:lastRenderedPageBreak/>
        <w:t>“I hope that people’s response to the exhibition will be quite varied. On one hand I hope that they’ll be interested in these as objects, as works of Art. I also hope that maybe they’ll start to think about the bigger issues of life and death. I think art has a role to play in terms of raising questions and raising issues and making us think afresh about our lives. People have ended up in my funerary jars and when that happens it’s very touching and I have been commissioned to make funerary jars for people who’ve already died but I’ve also been commissioned to make funerary jars for people who are alive.”</w:t>
      </w:r>
    </w:p>
    <w:p w14:paraId="7EC0D7DE" w14:textId="77777777" w:rsidR="00B739CE" w:rsidRPr="0019799D" w:rsidRDefault="00B739CE" w:rsidP="0019799D">
      <w:pPr>
        <w:shd w:val="clear" w:color="auto" w:fill="FFFFFF"/>
        <w:spacing w:after="150" w:line="360" w:lineRule="auto"/>
        <w:rPr>
          <w:rFonts w:ascii="Arial" w:hAnsi="Arial" w:cs="Arial"/>
        </w:rPr>
      </w:pPr>
      <w:r w:rsidRPr="0019799D">
        <w:rPr>
          <w:rFonts w:ascii="Arial" w:hAnsi="Arial" w:cs="Arial"/>
        </w:rPr>
        <w:t>Head of Applied Art at the National Museum Wales Andrew Renton said of the exhibition;</w:t>
      </w:r>
      <w:r w:rsidRPr="0019799D">
        <w:rPr>
          <w:rStyle w:val="FootnoteReference"/>
          <w:rFonts w:ascii="Arial" w:hAnsi="Arial" w:cs="Arial"/>
        </w:rPr>
        <w:footnoteReference w:id="83"/>
      </w:r>
    </w:p>
    <w:p w14:paraId="47264AB9" w14:textId="77777777" w:rsidR="004E752B" w:rsidRDefault="00B739CE" w:rsidP="0019799D">
      <w:pPr>
        <w:shd w:val="clear" w:color="auto" w:fill="FFFFFF"/>
        <w:spacing w:after="150" w:line="360" w:lineRule="auto"/>
        <w:rPr>
          <w:rFonts w:ascii="Arial" w:hAnsi="Arial" w:cs="Arial"/>
          <w:sz w:val="20"/>
          <w:szCs w:val="20"/>
        </w:rPr>
      </w:pPr>
      <w:r w:rsidRPr="00944C9F">
        <w:rPr>
          <w:rFonts w:ascii="Arial" w:hAnsi="Arial" w:cs="Arial"/>
          <w:sz w:val="20"/>
          <w:szCs w:val="20"/>
        </w:rPr>
        <w:t>“Quietus is a spectacular and ground-breaking exhibition, as well as a deeply moving and personal one. There is an age-old relationship between pottery and human burial rituals, and at National Museum Cardiff we use the archaeology collection to make connections between Julian Stair’s work and pottery used in burials by the people of ancient Wales.”</w:t>
      </w:r>
    </w:p>
    <w:p w14:paraId="230D646A" w14:textId="77777777" w:rsidR="00BC6F3B" w:rsidRPr="00944C9F" w:rsidRDefault="00BC6F3B" w:rsidP="0019799D">
      <w:pPr>
        <w:shd w:val="clear" w:color="auto" w:fill="FFFFFF"/>
        <w:spacing w:after="150" w:line="360" w:lineRule="auto"/>
        <w:rPr>
          <w:rFonts w:ascii="Arial" w:hAnsi="Arial" w:cs="Arial"/>
          <w:sz w:val="20"/>
          <w:szCs w:val="20"/>
        </w:rPr>
      </w:pPr>
    </w:p>
    <w:p w14:paraId="53D1FBBE" w14:textId="77777777" w:rsidR="004E752B" w:rsidRPr="0047438B" w:rsidRDefault="004E752B" w:rsidP="00C343F8">
      <w:pPr>
        <w:pStyle w:val="CSADH1"/>
        <w:numPr>
          <w:ilvl w:val="1"/>
          <w:numId w:val="10"/>
        </w:numPr>
      </w:pPr>
      <w:bookmarkStart w:id="64" w:name="_Toc374542006"/>
      <w:r w:rsidRPr="0047438B">
        <w:t>Alternative endings</w:t>
      </w:r>
      <w:bookmarkEnd w:id="64"/>
    </w:p>
    <w:p w14:paraId="39B37B92" w14:textId="77777777" w:rsidR="00796467" w:rsidRPr="0019799D" w:rsidRDefault="00EA0582" w:rsidP="0019799D">
      <w:pPr>
        <w:shd w:val="clear" w:color="auto" w:fill="FFFFFF"/>
        <w:spacing w:after="150" w:line="360" w:lineRule="auto"/>
        <w:rPr>
          <w:rFonts w:ascii="Arial" w:hAnsi="Arial" w:cs="Arial"/>
        </w:rPr>
      </w:pPr>
      <w:r w:rsidRPr="0019799D">
        <w:rPr>
          <w:rFonts w:ascii="Arial" w:hAnsi="Arial" w:cs="Arial"/>
        </w:rPr>
        <w:t xml:space="preserve">For many, being buried is not for them. </w:t>
      </w:r>
      <w:r w:rsidR="007935FF" w:rsidRPr="0019799D">
        <w:rPr>
          <w:rFonts w:ascii="Arial" w:hAnsi="Arial" w:cs="Arial"/>
        </w:rPr>
        <w:t>Walt Disney is often referred to as having been cryogenically suspended, in fact this is an urban myth and he was cremated. Another belief is that Disney resorts often have problems with family members bringing their deceased’s cremated ashes to the parks and covertly scattering them on rides. This is not allowed by Disney and anyone who requests it is politely denied, but as the number of cremations in America rise, the number of people who are asking for this has also increased.</w:t>
      </w:r>
      <w:r w:rsidR="00BA3A51" w:rsidRPr="0019799D">
        <w:rPr>
          <w:rFonts w:ascii="Arial" w:hAnsi="Arial" w:cs="Arial"/>
        </w:rPr>
        <w:t xml:space="preserve"> </w:t>
      </w:r>
    </w:p>
    <w:p w14:paraId="359857D2" w14:textId="77777777" w:rsidR="00FC1711" w:rsidRPr="0019799D" w:rsidRDefault="004D67E3" w:rsidP="0019799D">
      <w:pPr>
        <w:shd w:val="clear" w:color="auto" w:fill="FFFFFF"/>
        <w:spacing w:after="150" w:line="360" w:lineRule="auto"/>
        <w:rPr>
          <w:rFonts w:ascii="Arial" w:hAnsi="Arial" w:cs="Arial"/>
        </w:rPr>
      </w:pPr>
      <w:r w:rsidRPr="0019799D">
        <w:rPr>
          <w:rFonts w:ascii="Arial" w:hAnsi="Arial" w:cs="Arial"/>
        </w:rPr>
        <w:t>Albert Einstein said:</w:t>
      </w:r>
      <w:r w:rsidR="00737F2F" w:rsidRPr="0019799D">
        <w:rPr>
          <w:rFonts w:ascii="Arial" w:hAnsi="Arial" w:cs="Arial"/>
        </w:rPr>
        <w:t xml:space="preserve"> </w:t>
      </w:r>
      <w:r w:rsidR="00393ED9" w:rsidRPr="0019799D">
        <w:rPr>
          <w:rFonts w:ascii="Arial" w:hAnsi="Arial" w:cs="Arial"/>
        </w:rPr>
        <w:t>“I want to be cremated so people won’t come to worship at my bones”</w:t>
      </w:r>
      <w:r w:rsidR="00393ED9" w:rsidRPr="0019799D">
        <w:rPr>
          <w:rStyle w:val="FootnoteReference"/>
          <w:rFonts w:ascii="Arial" w:hAnsi="Arial" w:cs="Arial"/>
        </w:rPr>
        <w:footnoteReference w:id="84"/>
      </w:r>
      <w:r w:rsidR="004C3DC9" w:rsidRPr="0019799D">
        <w:rPr>
          <w:rFonts w:ascii="Arial" w:hAnsi="Arial" w:cs="Arial"/>
        </w:rPr>
        <w:t xml:space="preserve"> </w:t>
      </w:r>
    </w:p>
    <w:p w14:paraId="306DED94" w14:textId="77777777" w:rsidR="00393ED9" w:rsidRDefault="00904DC2" w:rsidP="0019799D">
      <w:pPr>
        <w:shd w:val="clear" w:color="auto" w:fill="FFFFFF"/>
        <w:spacing w:after="150" w:line="360" w:lineRule="auto"/>
        <w:rPr>
          <w:rFonts w:ascii="Arial" w:hAnsi="Arial" w:cs="Arial"/>
        </w:rPr>
      </w:pPr>
      <w:r w:rsidRPr="0019799D">
        <w:rPr>
          <w:rFonts w:ascii="Arial" w:hAnsi="Arial" w:cs="Arial"/>
        </w:rPr>
        <w:t>A</w:t>
      </w:r>
      <w:r w:rsidR="004C3DC9" w:rsidRPr="0019799D">
        <w:rPr>
          <w:rFonts w:ascii="Arial" w:hAnsi="Arial" w:cs="Arial"/>
        </w:rPr>
        <w:t>lthough his brain was kept for scientific study</w:t>
      </w:r>
      <w:r w:rsidR="00766CC6" w:rsidRPr="0019799D">
        <w:rPr>
          <w:rFonts w:ascii="Arial" w:hAnsi="Arial" w:cs="Arial"/>
        </w:rPr>
        <w:t xml:space="preserve"> (</w:t>
      </w:r>
      <w:r w:rsidR="00F23232">
        <w:rPr>
          <w:rFonts w:ascii="Arial" w:hAnsi="Arial" w:cs="Arial"/>
        </w:rPr>
        <w:fldChar w:fldCharType="begin"/>
      </w:r>
      <w:r w:rsidR="00F23232">
        <w:rPr>
          <w:rFonts w:ascii="Arial" w:hAnsi="Arial" w:cs="Arial"/>
        </w:rPr>
        <w:instrText xml:space="preserve"> REF _Ref374521717 \h </w:instrText>
      </w:r>
      <w:r w:rsidR="00F23232">
        <w:rPr>
          <w:rFonts w:ascii="Arial" w:hAnsi="Arial" w:cs="Arial"/>
        </w:rPr>
      </w:r>
      <w:r w:rsidR="00F23232">
        <w:rPr>
          <w:rFonts w:ascii="Arial" w:hAnsi="Arial" w:cs="Arial"/>
        </w:rPr>
        <w:fldChar w:fldCharType="separate"/>
      </w:r>
      <w:r w:rsidR="00F23232" w:rsidRPr="00F23232">
        <w:rPr>
          <w:rFonts w:ascii="Arial" w:hAnsi="Arial" w:cs="Arial"/>
        </w:rPr>
        <w:t xml:space="preserve">Figure </w:t>
      </w:r>
      <w:r w:rsidR="00F23232" w:rsidRPr="00F23232">
        <w:rPr>
          <w:rFonts w:ascii="Arial" w:hAnsi="Arial" w:cs="Arial"/>
          <w:noProof/>
        </w:rPr>
        <w:t>23</w:t>
      </w:r>
      <w:r w:rsidR="00F23232">
        <w:rPr>
          <w:rFonts w:ascii="Arial" w:hAnsi="Arial" w:cs="Arial"/>
        </w:rPr>
        <w:fldChar w:fldCharType="end"/>
      </w:r>
      <w:r w:rsidR="00E926CE" w:rsidRPr="0019799D">
        <w:rPr>
          <w:rFonts w:ascii="Arial" w:hAnsi="Arial" w:cs="Arial"/>
        </w:rPr>
        <w:t>)</w:t>
      </w:r>
      <w:r w:rsidR="004C3DC9" w:rsidRPr="0019799D">
        <w:rPr>
          <w:rFonts w:ascii="Arial" w:hAnsi="Arial" w:cs="Arial"/>
        </w:rPr>
        <w:t>, it remained in an individual’s possession without studies being undertaken</w:t>
      </w:r>
      <w:r w:rsidR="00FC1711" w:rsidRPr="0019799D">
        <w:rPr>
          <w:rFonts w:ascii="Arial" w:hAnsi="Arial" w:cs="Arial"/>
        </w:rPr>
        <w:t xml:space="preserve"> for four decades</w:t>
      </w:r>
      <w:r w:rsidR="004C3DC9" w:rsidRPr="0019799D">
        <w:rPr>
          <w:rFonts w:ascii="Arial" w:hAnsi="Arial" w:cs="Arial"/>
        </w:rPr>
        <w:t>.</w:t>
      </w:r>
      <w:r w:rsidRPr="0019799D">
        <w:rPr>
          <w:rFonts w:ascii="Arial" w:hAnsi="Arial" w:cs="Arial"/>
        </w:rPr>
        <w:t xml:space="preserve"> This calls into question what hopes we have for our bodies after our death, whether this occurs, and the debate on if it matters. If we are dead and not there then we wouldn’t know any different, so is it only important to those we leave behind, or is it an important part of a “good death” to plan what happens to our body after we are dead.  </w:t>
      </w:r>
    </w:p>
    <w:p w14:paraId="04401BE3" w14:textId="77777777" w:rsidR="00904DC2" w:rsidRDefault="00904DC2" w:rsidP="0019799D">
      <w:pPr>
        <w:shd w:val="clear" w:color="auto" w:fill="FFFFFF"/>
        <w:spacing w:after="150"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F23232" w14:paraId="3B918676" w14:textId="77777777" w:rsidTr="00F23232">
        <w:tc>
          <w:tcPr>
            <w:tcW w:w="8414" w:type="dxa"/>
          </w:tcPr>
          <w:p w14:paraId="2A7A9421" w14:textId="77777777" w:rsidR="00F23232" w:rsidRDefault="00F23232" w:rsidP="00F23232">
            <w:pPr>
              <w:spacing w:after="150" w:line="360" w:lineRule="auto"/>
              <w:jc w:val="center"/>
              <w:rPr>
                <w:rFonts w:ascii="Arial" w:hAnsi="Arial" w:cs="Arial"/>
              </w:rPr>
            </w:pPr>
            <w:r w:rsidRPr="0019799D">
              <w:rPr>
                <w:rFonts w:ascii="Arial" w:hAnsi="Arial" w:cs="Arial"/>
                <w:noProof/>
                <w:lang w:eastAsia="en-GB"/>
              </w:rPr>
              <w:lastRenderedPageBreak/>
              <w:drawing>
                <wp:inline distT="0" distB="0" distL="0" distR="0" wp14:anchorId="527C67C3" wp14:editId="09A57C09">
                  <wp:extent cx="1298029" cy="1653540"/>
                  <wp:effectExtent l="0" t="0" r="0" b="3810"/>
                  <wp:docPr id="9" name="Picture 9" descr="Photographs taken of Einstein's brain in 1955 after his death and autopsy.  *Interest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s taken of Einstein's brain in 1955 after his death and autopsy.  *Interesting rea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029" cy="1653540"/>
                          </a:xfrm>
                          <a:prstGeom prst="rect">
                            <a:avLst/>
                          </a:prstGeom>
                          <a:noFill/>
                          <a:ln>
                            <a:noFill/>
                          </a:ln>
                        </pic:spPr>
                      </pic:pic>
                    </a:graphicData>
                  </a:graphic>
                </wp:inline>
              </w:drawing>
            </w:r>
          </w:p>
        </w:tc>
      </w:tr>
      <w:tr w:rsidR="00F23232" w14:paraId="2D1849FF" w14:textId="77777777" w:rsidTr="00F23232">
        <w:tc>
          <w:tcPr>
            <w:tcW w:w="8414" w:type="dxa"/>
          </w:tcPr>
          <w:p w14:paraId="58E039DA" w14:textId="77777777" w:rsidR="00F23232" w:rsidRPr="00F23232" w:rsidRDefault="00F23232" w:rsidP="00F23232">
            <w:pPr>
              <w:pStyle w:val="Caption"/>
              <w:jc w:val="center"/>
              <w:rPr>
                <w:rFonts w:ascii="Arial" w:hAnsi="Arial" w:cs="Arial"/>
              </w:rPr>
            </w:pPr>
            <w:bookmarkStart w:id="65" w:name="_Ref374521717"/>
            <w:bookmarkStart w:id="66" w:name="_Toc374617426"/>
            <w:r w:rsidRPr="00F23232">
              <w:rPr>
                <w:rFonts w:ascii="Arial" w:hAnsi="Arial" w:cs="Arial"/>
                <w:color w:val="auto"/>
              </w:rPr>
              <w:t xml:space="preserve">Figure </w:t>
            </w:r>
            <w:r w:rsidRPr="00F23232">
              <w:rPr>
                <w:rFonts w:ascii="Arial" w:hAnsi="Arial" w:cs="Arial"/>
                <w:color w:val="auto"/>
              </w:rPr>
              <w:fldChar w:fldCharType="begin"/>
            </w:r>
            <w:r w:rsidRPr="00F23232">
              <w:rPr>
                <w:rFonts w:ascii="Arial" w:hAnsi="Arial" w:cs="Arial"/>
                <w:color w:val="auto"/>
              </w:rPr>
              <w:instrText xml:space="preserve"> SEQ Figure \* ARABIC </w:instrText>
            </w:r>
            <w:r w:rsidRPr="00F23232">
              <w:rPr>
                <w:rFonts w:ascii="Arial" w:hAnsi="Arial" w:cs="Arial"/>
                <w:color w:val="auto"/>
              </w:rPr>
              <w:fldChar w:fldCharType="separate"/>
            </w:r>
            <w:r>
              <w:rPr>
                <w:rFonts w:ascii="Arial" w:hAnsi="Arial" w:cs="Arial"/>
                <w:noProof/>
                <w:color w:val="auto"/>
              </w:rPr>
              <w:t>23</w:t>
            </w:r>
            <w:r w:rsidRPr="00F23232">
              <w:rPr>
                <w:rFonts w:ascii="Arial" w:hAnsi="Arial" w:cs="Arial"/>
                <w:color w:val="auto"/>
              </w:rPr>
              <w:fldChar w:fldCharType="end"/>
            </w:r>
            <w:bookmarkEnd w:id="65"/>
            <w:r w:rsidRPr="00F23232">
              <w:rPr>
                <w:rFonts w:ascii="Arial" w:hAnsi="Arial" w:cs="Arial"/>
                <w:color w:val="auto"/>
              </w:rPr>
              <w:t xml:space="preserve"> - Einstein’s Brain</w:t>
            </w:r>
            <w:r w:rsidR="008B12C3">
              <w:rPr>
                <w:rStyle w:val="FootnoteReference"/>
                <w:rFonts w:ascii="Arial" w:hAnsi="Arial" w:cs="Arial"/>
                <w:color w:val="auto"/>
              </w:rPr>
              <w:footnoteReference w:id="85"/>
            </w:r>
            <w:bookmarkEnd w:id="66"/>
          </w:p>
        </w:tc>
      </w:tr>
    </w:tbl>
    <w:p w14:paraId="17DB8166" w14:textId="77777777" w:rsidR="00F23232" w:rsidRDefault="00F23232" w:rsidP="0019799D">
      <w:pPr>
        <w:shd w:val="clear" w:color="auto" w:fill="FFFFFF"/>
        <w:spacing w:after="150" w:line="360" w:lineRule="auto"/>
        <w:rPr>
          <w:rFonts w:ascii="Arial" w:hAnsi="Arial" w:cs="Arial"/>
        </w:rPr>
      </w:pPr>
    </w:p>
    <w:p w14:paraId="5AFFDDA6" w14:textId="77777777" w:rsidR="00FE081E" w:rsidRPr="0019799D" w:rsidRDefault="00BA3A51" w:rsidP="0019799D">
      <w:pPr>
        <w:shd w:val="clear" w:color="auto" w:fill="FFFFFF"/>
        <w:spacing w:after="150" w:line="360" w:lineRule="auto"/>
        <w:rPr>
          <w:rFonts w:ascii="Arial" w:hAnsi="Arial" w:cs="Arial"/>
        </w:rPr>
      </w:pPr>
      <w:r w:rsidRPr="0019799D">
        <w:rPr>
          <w:rFonts w:ascii="Arial" w:hAnsi="Arial" w:cs="Arial"/>
        </w:rPr>
        <w:t>As in America,</w:t>
      </w:r>
      <w:r w:rsidR="007935FF" w:rsidRPr="0019799D">
        <w:rPr>
          <w:rFonts w:ascii="Arial" w:hAnsi="Arial" w:cs="Arial"/>
        </w:rPr>
        <w:t xml:space="preserve"> </w:t>
      </w:r>
      <w:r w:rsidRPr="0019799D">
        <w:rPr>
          <w:rFonts w:ascii="Arial" w:hAnsi="Arial" w:cs="Arial"/>
        </w:rPr>
        <w:t xml:space="preserve">in the UK the restrictions on scattering ashes are that if it is on private land then the land owner’s permission needs to be given.  Large amounts of ashes being scattered in the same spot can affect the </w:t>
      </w:r>
      <w:r w:rsidR="0047438B" w:rsidRPr="0019799D">
        <w:rPr>
          <w:rFonts w:ascii="Arial" w:hAnsi="Arial" w:cs="Arial"/>
        </w:rPr>
        <w:t>soil</w:t>
      </w:r>
      <w:r w:rsidR="002A730A" w:rsidRPr="0019799D">
        <w:rPr>
          <w:rFonts w:ascii="Arial" w:hAnsi="Arial" w:cs="Arial"/>
        </w:rPr>
        <w:t xml:space="preserve"> alkalinity</w:t>
      </w:r>
      <w:r w:rsidRPr="0019799D">
        <w:rPr>
          <w:rFonts w:ascii="Arial" w:hAnsi="Arial" w:cs="Arial"/>
        </w:rPr>
        <w:t xml:space="preserve">. </w:t>
      </w:r>
      <w:r w:rsidR="007935FF" w:rsidRPr="0019799D">
        <w:rPr>
          <w:rFonts w:ascii="Arial" w:hAnsi="Arial" w:cs="Arial"/>
        </w:rPr>
        <w:t xml:space="preserve">We are no longer restricted to </w:t>
      </w:r>
      <w:r w:rsidR="002A730A" w:rsidRPr="0019799D">
        <w:rPr>
          <w:rFonts w:ascii="Arial" w:hAnsi="Arial" w:cs="Arial"/>
        </w:rPr>
        <w:t xml:space="preserve">the two choices of </w:t>
      </w:r>
      <w:r w:rsidR="007935FF" w:rsidRPr="0019799D">
        <w:rPr>
          <w:rFonts w:ascii="Arial" w:hAnsi="Arial" w:cs="Arial"/>
        </w:rPr>
        <w:t>being buried in a coffin</w:t>
      </w:r>
      <w:r w:rsidR="002A730A" w:rsidRPr="0019799D">
        <w:rPr>
          <w:rFonts w:ascii="Arial" w:hAnsi="Arial" w:cs="Arial"/>
        </w:rPr>
        <w:t>,</w:t>
      </w:r>
      <w:r w:rsidR="007935FF" w:rsidRPr="0019799D">
        <w:rPr>
          <w:rFonts w:ascii="Arial" w:hAnsi="Arial" w:cs="Arial"/>
        </w:rPr>
        <w:t xml:space="preserve"> or cremated. </w:t>
      </w:r>
      <w:r w:rsidR="00E701CB" w:rsidRPr="0019799D">
        <w:rPr>
          <w:rFonts w:ascii="Arial" w:hAnsi="Arial" w:cs="Arial"/>
        </w:rPr>
        <w:t>Deceased have been turned into carbon from diamonds to pencils, fired into space in rockets or fireworks, planted with seedlings, buried at sea as a body or as cremated remains in a reef ball, and even frozen</w:t>
      </w:r>
      <w:r w:rsidR="000E58CE" w:rsidRPr="0019799D">
        <w:rPr>
          <w:rFonts w:ascii="Arial" w:hAnsi="Arial" w:cs="Arial"/>
        </w:rPr>
        <w:t xml:space="preserve"> using cryonics. </w:t>
      </w:r>
      <w:r w:rsidR="00D34C55" w:rsidRPr="0019799D">
        <w:rPr>
          <w:rFonts w:ascii="Arial" w:hAnsi="Arial" w:cs="Arial"/>
        </w:rPr>
        <w:t>Although</w:t>
      </w:r>
      <w:r w:rsidR="007916DE" w:rsidRPr="0019799D">
        <w:rPr>
          <w:rFonts w:ascii="Arial" w:hAnsi="Arial" w:cs="Arial"/>
        </w:rPr>
        <w:t>,</w:t>
      </w:r>
      <w:r w:rsidR="00D34C55" w:rsidRPr="0019799D">
        <w:rPr>
          <w:rFonts w:ascii="Arial" w:hAnsi="Arial" w:cs="Arial"/>
        </w:rPr>
        <w:t xml:space="preserve"> The Alcor Life Extension Foundation states</w:t>
      </w:r>
      <w:r w:rsidR="007916DE" w:rsidRPr="0019799D">
        <w:rPr>
          <w:rFonts w:ascii="Arial" w:hAnsi="Arial" w:cs="Arial"/>
        </w:rPr>
        <w:t>:</w:t>
      </w:r>
      <w:r w:rsidR="00D34C55" w:rsidRPr="0019799D">
        <w:rPr>
          <w:rFonts w:ascii="Arial" w:hAnsi="Arial" w:cs="Arial"/>
        </w:rPr>
        <w:t xml:space="preserve"> </w:t>
      </w:r>
    </w:p>
    <w:p w14:paraId="24E720F8" w14:textId="77777777" w:rsidR="00FE081E" w:rsidRPr="00944C9F" w:rsidRDefault="00D34C55" w:rsidP="0019799D">
      <w:pPr>
        <w:shd w:val="clear" w:color="auto" w:fill="FFFFFF"/>
        <w:spacing w:after="150" w:line="360" w:lineRule="auto"/>
        <w:rPr>
          <w:rFonts w:ascii="Arial" w:hAnsi="Arial" w:cs="Arial"/>
          <w:sz w:val="20"/>
          <w:szCs w:val="20"/>
        </w:rPr>
      </w:pPr>
      <w:r w:rsidRPr="00944C9F">
        <w:rPr>
          <w:rFonts w:ascii="Arial" w:hAnsi="Arial" w:cs="Arial"/>
          <w:sz w:val="20"/>
          <w:szCs w:val="20"/>
        </w:rPr>
        <w:t>“Cryonics is an attempt to preserve and protect the gift of human life. The purpose of cryonics is to maintain life, not reverse death. Lack of legal status as a person does not imply lack of moral status as a person. The spiritual status of cryonics patients is the same as frozen human embryos, or unconscious medical patients.”</w:t>
      </w:r>
      <w:r w:rsidRPr="00944C9F">
        <w:rPr>
          <w:rStyle w:val="FootnoteReference"/>
          <w:rFonts w:ascii="Arial" w:hAnsi="Arial" w:cs="Arial"/>
          <w:sz w:val="20"/>
          <w:szCs w:val="20"/>
        </w:rPr>
        <w:footnoteReference w:id="86"/>
      </w:r>
      <w:r w:rsidRPr="00944C9F">
        <w:rPr>
          <w:rFonts w:ascii="Arial" w:hAnsi="Arial" w:cs="Arial"/>
          <w:sz w:val="20"/>
          <w:szCs w:val="20"/>
        </w:rPr>
        <w:t xml:space="preserve"> </w:t>
      </w:r>
    </w:p>
    <w:p w14:paraId="51E880A4" w14:textId="77777777" w:rsidR="00266331" w:rsidRPr="0019799D" w:rsidRDefault="00D34C55" w:rsidP="0019799D">
      <w:pPr>
        <w:shd w:val="clear" w:color="auto" w:fill="FFFFFF"/>
        <w:spacing w:after="150" w:line="360" w:lineRule="auto"/>
        <w:rPr>
          <w:rFonts w:ascii="Arial" w:hAnsi="Arial" w:cs="Arial"/>
        </w:rPr>
      </w:pPr>
      <w:r w:rsidRPr="0019799D">
        <w:rPr>
          <w:rFonts w:ascii="Arial" w:hAnsi="Arial" w:cs="Arial"/>
        </w:rPr>
        <w:t>Th</w:t>
      </w:r>
      <w:r w:rsidR="00DB1554" w:rsidRPr="0019799D">
        <w:rPr>
          <w:rFonts w:ascii="Arial" w:hAnsi="Arial" w:cs="Arial"/>
        </w:rPr>
        <w:t>is is another reason that a person</w:t>
      </w:r>
      <w:r w:rsidR="00D24B24" w:rsidRPr="0019799D">
        <w:rPr>
          <w:rFonts w:ascii="Arial" w:hAnsi="Arial" w:cs="Arial"/>
        </w:rPr>
        <w:t>’</w:t>
      </w:r>
      <w:r w:rsidRPr="0019799D">
        <w:rPr>
          <w:rFonts w:ascii="Arial" w:hAnsi="Arial" w:cs="Arial"/>
        </w:rPr>
        <w:t xml:space="preserve">s </w:t>
      </w:r>
      <w:r w:rsidR="0047438B" w:rsidRPr="0019799D">
        <w:rPr>
          <w:rFonts w:ascii="Arial" w:hAnsi="Arial" w:cs="Arial"/>
        </w:rPr>
        <w:t>belief</w:t>
      </w:r>
      <w:r w:rsidRPr="0019799D">
        <w:rPr>
          <w:rFonts w:ascii="Arial" w:hAnsi="Arial" w:cs="Arial"/>
        </w:rPr>
        <w:t xml:space="preserve"> may alter their c</w:t>
      </w:r>
      <w:r w:rsidR="00915000" w:rsidRPr="0019799D">
        <w:rPr>
          <w:rFonts w:ascii="Arial" w:hAnsi="Arial" w:cs="Arial"/>
        </w:rPr>
        <w:t xml:space="preserve">onnection with </w:t>
      </w:r>
      <w:r w:rsidR="0047438B" w:rsidRPr="0019799D">
        <w:rPr>
          <w:rFonts w:ascii="Arial" w:hAnsi="Arial" w:cs="Arial"/>
        </w:rPr>
        <w:t>or</w:t>
      </w:r>
      <w:r w:rsidR="00915000" w:rsidRPr="0019799D">
        <w:rPr>
          <w:rFonts w:ascii="Arial" w:hAnsi="Arial" w:cs="Arial"/>
        </w:rPr>
        <w:t xml:space="preserve"> view of death, and the choices th</w:t>
      </w:r>
      <w:r w:rsidR="001A7D45" w:rsidRPr="0019799D">
        <w:rPr>
          <w:rFonts w:ascii="Arial" w:hAnsi="Arial" w:cs="Arial"/>
        </w:rPr>
        <w:t>ey make towards the end of life, a</w:t>
      </w:r>
      <w:r w:rsidR="00FE081E" w:rsidRPr="0019799D">
        <w:rPr>
          <w:rFonts w:ascii="Arial" w:hAnsi="Arial" w:cs="Arial"/>
        </w:rPr>
        <w:t xml:space="preserve">s science is used not only to prolong life, but to offer hope of an escape from death. </w:t>
      </w:r>
      <w:r w:rsidR="001A7D45" w:rsidRPr="0019799D">
        <w:rPr>
          <w:rFonts w:ascii="Arial" w:hAnsi="Arial" w:cs="Arial"/>
        </w:rPr>
        <w:t>Neurocryopreservation</w:t>
      </w:r>
      <w:r w:rsidR="00C874EA" w:rsidRPr="0019799D">
        <w:rPr>
          <w:rFonts w:ascii="Arial" w:hAnsi="Arial" w:cs="Arial"/>
        </w:rPr>
        <w:t xml:space="preserve"> preserves only the head, both of these techniques rely on the science of the future advancing far enough that it can undo damage done to the body by illness, by being legally dead</w:t>
      </w:r>
      <w:r w:rsidR="00520C36" w:rsidRPr="0019799D">
        <w:rPr>
          <w:rFonts w:ascii="Arial" w:hAnsi="Arial" w:cs="Arial"/>
        </w:rPr>
        <w:t xml:space="preserve"> and what that means to the state of the body and brain</w:t>
      </w:r>
      <w:r w:rsidR="00C874EA" w:rsidRPr="0019799D">
        <w:rPr>
          <w:rFonts w:ascii="Arial" w:hAnsi="Arial" w:cs="Arial"/>
        </w:rPr>
        <w:t xml:space="preserve">, by the cryonic process itself and </w:t>
      </w:r>
      <w:r w:rsidR="00B0107F" w:rsidRPr="0019799D">
        <w:rPr>
          <w:rFonts w:ascii="Arial" w:hAnsi="Arial" w:cs="Arial"/>
        </w:rPr>
        <w:t>[</w:t>
      </w:r>
      <w:r w:rsidR="00C874EA" w:rsidRPr="0019799D">
        <w:rPr>
          <w:rFonts w:ascii="Arial" w:hAnsi="Arial" w:cs="Arial"/>
        </w:rPr>
        <w:t xml:space="preserve">in </w:t>
      </w:r>
      <w:r w:rsidR="00B0107F" w:rsidRPr="0019799D">
        <w:rPr>
          <w:rFonts w:ascii="Arial" w:hAnsi="Arial" w:cs="Arial"/>
        </w:rPr>
        <w:t xml:space="preserve">the case of </w:t>
      </w:r>
      <w:r w:rsidR="00C874EA" w:rsidRPr="0019799D">
        <w:rPr>
          <w:rFonts w:ascii="Arial" w:hAnsi="Arial" w:cs="Arial"/>
        </w:rPr>
        <w:t>neurocryopreservation</w:t>
      </w:r>
      <w:r w:rsidR="00B0107F" w:rsidRPr="0019799D">
        <w:rPr>
          <w:rFonts w:ascii="Arial" w:hAnsi="Arial" w:cs="Arial"/>
        </w:rPr>
        <w:t>]</w:t>
      </w:r>
      <w:r w:rsidR="00C874EA" w:rsidRPr="0019799D">
        <w:rPr>
          <w:rFonts w:ascii="Arial" w:hAnsi="Arial" w:cs="Arial"/>
        </w:rPr>
        <w:t xml:space="preserve"> the fact that the head has been removed from the body. This has led to </w:t>
      </w:r>
      <w:r w:rsidR="00B0107F" w:rsidRPr="0019799D">
        <w:rPr>
          <w:rFonts w:ascii="Arial" w:hAnsi="Arial" w:cs="Arial"/>
        </w:rPr>
        <w:t xml:space="preserve">questions about what they are trying to preserve. </w:t>
      </w:r>
      <w:r w:rsidR="00AF14ED" w:rsidRPr="0019799D">
        <w:rPr>
          <w:rFonts w:ascii="Arial" w:hAnsi="Arial" w:cs="Arial"/>
        </w:rPr>
        <w:t xml:space="preserve">The fact that </w:t>
      </w:r>
      <w:r w:rsidR="00724DED" w:rsidRPr="0019799D">
        <w:rPr>
          <w:rFonts w:ascii="Arial" w:hAnsi="Arial" w:cs="Arial"/>
        </w:rPr>
        <w:t xml:space="preserve">cryonic centres accept that there are no guarantees and that it </w:t>
      </w:r>
      <w:r w:rsidR="00AF14ED" w:rsidRPr="0019799D">
        <w:rPr>
          <w:rFonts w:ascii="Arial" w:hAnsi="Arial" w:cs="Arial"/>
        </w:rPr>
        <w:t xml:space="preserve">relies on future technology means that </w:t>
      </w:r>
      <w:r w:rsidR="00E103CE" w:rsidRPr="0019799D">
        <w:rPr>
          <w:rFonts w:ascii="Arial" w:hAnsi="Arial" w:cs="Arial"/>
        </w:rPr>
        <w:t xml:space="preserve">although no human could be successfully revived now, it is difficult to say it would never be possible, however unlikely. </w:t>
      </w:r>
    </w:p>
    <w:p w14:paraId="5F9BF668" w14:textId="77777777" w:rsidR="00E103CE" w:rsidRPr="0019799D" w:rsidRDefault="00E103CE" w:rsidP="0019799D">
      <w:pPr>
        <w:shd w:val="clear" w:color="auto" w:fill="FFFFFF"/>
        <w:spacing w:after="150" w:line="360" w:lineRule="auto"/>
        <w:rPr>
          <w:rFonts w:ascii="Arial" w:hAnsi="Arial" w:cs="Arial"/>
        </w:rPr>
      </w:pPr>
      <w:r w:rsidRPr="0019799D">
        <w:rPr>
          <w:rFonts w:ascii="Arial" w:hAnsi="Arial" w:cs="Arial"/>
        </w:rPr>
        <w:lastRenderedPageBreak/>
        <w:t xml:space="preserve">This has meant science fiction stories in books, on </w:t>
      </w:r>
      <w:r w:rsidR="00FE6C08" w:rsidRPr="0019799D">
        <w:rPr>
          <w:rFonts w:ascii="Arial" w:hAnsi="Arial" w:cs="Arial"/>
        </w:rPr>
        <w:t>TV</w:t>
      </w:r>
      <w:r w:rsidRPr="0019799D">
        <w:rPr>
          <w:rFonts w:ascii="Arial" w:hAnsi="Arial" w:cs="Arial"/>
        </w:rPr>
        <w:t xml:space="preserve"> or in films, have often used cryonics as a basis for “health travel” space travel or time travel. As featured in Futur</w:t>
      </w:r>
      <w:r w:rsidR="00FE6C08" w:rsidRPr="0019799D">
        <w:rPr>
          <w:rFonts w:ascii="Arial" w:hAnsi="Arial" w:cs="Arial"/>
        </w:rPr>
        <w:t>a</w:t>
      </w:r>
      <w:r w:rsidRPr="0019799D">
        <w:rPr>
          <w:rFonts w:ascii="Arial" w:hAnsi="Arial" w:cs="Arial"/>
        </w:rPr>
        <w:t>ma</w:t>
      </w:r>
      <w:r w:rsidR="00FE6C08" w:rsidRPr="0019799D">
        <w:rPr>
          <w:rFonts w:ascii="Arial" w:hAnsi="Arial" w:cs="Arial"/>
        </w:rPr>
        <w:t>, this device allows</w:t>
      </w:r>
      <w:r w:rsidRPr="0019799D">
        <w:rPr>
          <w:rFonts w:ascii="Arial" w:hAnsi="Arial" w:cs="Arial"/>
        </w:rPr>
        <w:t xml:space="preserve"> </w:t>
      </w:r>
      <w:r w:rsidR="00FE6C08" w:rsidRPr="0019799D">
        <w:rPr>
          <w:rFonts w:ascii="Arial" w:hAnsi="Arial" w:cs="Arial"/>
        </w:rPr>
        <w:t>a</w:t>
      </w:r>
      <w:r w:rsidR="00C47113" w:rsidRPr="0019799D">
        <w:rPr>
          <w:rFonts w:ascii="Arial" w:hAnsi="Arial" w:cs="Arial"/>
        </w:rPr>
        <w:t>n animated</w:t>
      </w:r>
      <w:r w:rsidR="00FE6C08" w:rsidRPr="0019799D">
        <w:rPr>
          <w:rFonts w:ascii="Arial" w:hAnsi="Arial" w:cs="Arial"/>
        </w:rPr>
        <w:t xml:space="preserve"> series set in the future to contain cultural references from our time, both from </w:t>
      </w:r>
      <w:r w:rsidRPr="0019799D">
        <w:rPr>
          <w:rFonts w:ascii="Arial" w:hAnsi="Arial" w:cs="Arial"/>
        </w:rPr>
        <w:t>the ma</w:t>
      </w:r>
      <w:r w:rsidR="00FE6C08" w:rsidRPr="0019799D">
        <w:rPr>
          <w:rFonts w:ascii="Arial" w:hAnsi="Arial" w:cs="Arial"/>
        </w:rPr>
        <w:t xml:space="preserve">in character </w:t>
      </w:r>
      <w:r w:rsidR="002E4C3C" w:rsidRPr="0019799D">
        <w:rPr>
          <w:rFonts w:ascii="Arial" w:hAnsi="Arial" w:cs="Arial"/>
        </w:rPr>
        <w:t xml:space="preserve">Fry, who finds himself </w:t>
      </w:r>
      <w:r w:rsidR="00520C36" w:rsidRPr="0019799D">
        <w:rPr>
          <w:rFonts w:ascii="Arial" w:hAnsi="Arial" w:cs="Arial"/>
        </w:rPr>
        <w:t>“</w:t>
      </w:r>
      <w:r w:rsidR="002E4C3C" w:rsidRPr="0019799D">
        <w:rPr>
          <w:rFonts w:ascii="Arial" w:hAnsi="Arial" w:cs="Arial"/>
        </w:rPr>
        <w:t>transported</w:t>
      </w:r>
      <w:r w:rsidR="00520C36" w:rsidRPr="0019799D">
        <w:rPr>
          <w:rFonts w:ascii="Arial" w:hAnsi="Arial" w:cs="Arial"/>
        </w:rPr>
        <w:t>”</w:t>
      </w:r>
      <w:r w:rsidR="002E4C3C" w:rsidRPr="0019799D">
        <w:rPr>
          <w:rFonts w:ascii="Arial" w:hAnsi="Arial" w:cs="Arial"/>
        </w:rPr>
        <w:t xml:space="preserve"> into the future after falling into a cryonic chamber, </w:t>
      </w:r>
      <w:r w:rsidR="00FE6C08" w:rsidRPr="0019799D">
        <w:rPr>
          <w:rFonts w:ascii="Arial" w:hAnsi="Arial" w:cs="Arial"/>
        </w:rPr>
        <w:t xml:space="preserve">and </w:t>
      </w:r>
      <w:r w:rsidR="002E4C3C" w:rsidRPr="0019799D">
        <w:rPr>
          <w:rFonts w:ascii="Arial" w:hAnsi="Arial" w:cs="Arial"/>
        </w:rPr>
        <w:t xml:space="preserve">the </w:t>
      </w:r>
      <w:r w:rsidR="00FE6C08" w:rsidRPr="0019799D">
        <w:rPr>
          <w:rFonts w:ascii="Arial" w:hAnsi="Arial" w:cs="Arial"/>
        </w:rPr>
        <w:t xml:space="preserve">many guest stars </w:t>
      </w:r>
      <w:r w:rsidR="00761422" w:rsidRPr="0019799D">
        <w:rPr>
          <w:rFonts w:ascii="Arial" w:hAnsi="Arial" w:cs="Arial"/>
        </w:rPr>
        <w:t>that</w:t>
      </w:r>
      <w:r w:rsidR="002E4C3C" w:rsidRPr="0019799D">
        <w:rPr>
          <w:rFonts w:ascii="Arial" w:hAnsi="Arial" w:cs="Arial"/>
        </w:rPr>
        <w:t xml:space="preserve"> feature as heads in jars</w:t>
      </w:r>
      <w:r w:rsidR="00E926CE" w:rsidRPr="0019799D">
        <w:rPr>
          <w:rFonts w:ascii="Arial" w:hAnsi="Arial" w:cs="Arial"/>
        </w:rPr>
        <w:t xml:space="preserve"> </w:t>
      </w:r>
      <w:r w:rsidR="00766CC6" w:rsidRPr="0019799D">
        <w:rPr>
          <w:rFonts w:ascii="Arial" w:hAnsi="Arial" w:cs="Arial"/>
        </w:rPr>
        <w:t>(</w:t>
      </w:r>
      <w:r w:rsidR="00F23232">
        <w:rPr>
          <w:rFonts w:ascii="Arial" w:hAnsi="Arial" w:cs="Arial"/>
        </w:rPr>
        <w:fldChar w:fldCharType="begin"/>
      </w:r>
      <w:r w:rsidR="00F23232">
        <w:rPr>
          <w:rFonts w:ascii="Arial" w:hAnsi="Arial" w:cs="Arial"/>
        </w:rPr>
        <w:instrText xml:space="preserve"> REF _Ref374521804 \h </w:instrText>
      </w:r>
      <w:r w:rsidR="00F23232">
        <w:rPr>
          <w:rFonts w:ascii="Arial" w:hAnsi="Arial" w:cs="Arial"/>
        </w:rPr>
      </w:r>
      <w:r w:rsidR="00F23232">
        <w:rPr>
          <w:rFonts w:ascii="Arial" w:hAnsi="Arial" w:cs="Arial"/>
        </w:rPr>
        <w:fldChar w:fldCharType="separate"/>
      </w:r>
      <w:r w:rsidR="00F23232">
        <w:t xml:space="preserve">Figure </w:t>
      </w:r>
      <w:r w:rsidR="00F23232">
        <w:rPr>
          <w:noProof/>
        </w:rPr>
        <w:t>24</w:t>
      </w:r>
      <w:r w:rsidR="00F23232">
        <w:rPr>
          <w:rFonts w:ascii="Arial" w:hAnsi="Arial" w:cs="Arial"/>
        </w:rPr>
        <w:fldChar w:fldCharType="end"/>
      </w:r>
      <w:r w:rsidR="00A12E27" w:rsidRPr="0019799D">
        <w:rPr>
          <w:rFonts w:ascii="Arial" w:hAnsi="Arial" w:cs="Arial"/>
        </w:rPr>
        <w:t>)</w:t>
      </w:r>
      <w:r w:rsidRPr="0019799D">
        <w:rPr>
          <w:rFonts w:ascii="Arial" w:hAnsi="Arial" w:cs="Arial"/>
        </w:rPr>
        <w:t>.</w:t>
      </w:r>
      <w:r w:rsidR="00FE6C08" w:rsidRPr="0019799D">
        <w:rPr>
          <w:rFonts w:ascii="Arial" w:hAnsi="Arial" w:cs="Arial"/>
        </w:rPr>
        <w:t xml:space="preserve"> </w:t>
      </w:r>
    </w:p>
    <w:p w14:paraId="7D48E405" w14:textId="77777777" w:rsidR="00E701CB" w:rsidRPr="0019799D" w:rsidRDefault="00E103CE" w:rsidP="0019799D">
      <w:pPr>
        <w:shd w:val="clear" w:color="auto" w:fill="FFFFFF"/>
        <w:spacing w:after="150" w:line="360" w:lineRule="auto"/>
        <w:rPr>
          <w:rFonts w:ascii="Arial" w:hAnsi="Arial" w:cs="Arial"/>
        </w:rPr>
      </w:pPr>
      <w:r w:rsidRPr="0019799D">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F23232" w14:paraId="44AB0F19" w14:textId="77777777" w:rsidTr="00F23232">
        <w:tc>
          <w:tcPr>
            <w:tcW w:w="8414" w:type="dxa"/>
          </w:tcPr>
          <w:p w14:paraId="706097C3" w14:textId="77777777" w:rsidR="00F23232" w:rsidRDefault="00F23232" w:rsidP="00F23232">
            <w:pPr>
              <w:spacing w:after="150" w:line="360" w:lineRule="auto"/>
              <w:jc w:val="center"/>
              <w:rPr>
                <w:rFonts w:ascii="Arial" w:hAnsi="Arial" w:cs="Arial"/>
              </w:rPr>
            </w:pPr>
            <w:r w:rsidRPr="0019799D">
              <w:rPr>
                <w:rFonts w:ascii="Arial" w:hAnsi="Arial" w:cs="Arial"/>
                <w:noProof/>
                <w:lang w:eastAsia="en-GB"/>
              </w:rPr>
              <w:drawing>
                <wp:inline distT="0" distB="0" distL="0" distR="0" wp14:anchorId="2C9410BB" wp14:editId="475296E5">
                  <wp:extent cx="2420679" cy="1815509"/>
                  <wp:effectExtent l="0" t="0" r="0" b="0"/>
                  <wp:docPr id="5" name="Picture 5" descr="http://www.dvice.com/sites/dvice/files/images/Futurama-heads-in-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vice.com/sites/dvice/files/images/Futurama-heads-in-ja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1827" cy="1823870"/>
                          </a:xfrm>
                          <a:prstGeom prst="rect">
                            <a:avLst/>
                          </a:prstGeom>
                          <a:noFill/>
                          <a:ln>
                            <a:noFill/>
                          </a:ln>
                        </pic:spPr>
                      </pic:pic>
                    </a:graphicData>
                  </a:graphic>
                </wp:inline>
              </w:drawing>
            </w:r>
          </w:p>
        </w:tc>
      </w:tr>
      <w:tr w:rsidR="00F23232" w14:paraId="4B03FB99" w14:textId="77777777" w:rsidTr="00F23232">
        <w:tc>
          <w:tcPr>
            <w:tcW w:w="8414" w:type="dxa"/>
          </w:tcPr>
          <w:p w14:paraId="716F0447" w14:textId="77777777" w:rsidR="00F23232" w:rsidRPr="00F23232" w:rsidRDefault="00F23232" w:rsidP="00F23232">
            <w:pPr>
              <w:pStyle w:val="Caption"/>
              <w:jc w:val="center"/>
              <w:rPr>
                <w:rFonts w:ascii="Arial" w:hAnsi="Arial" w:cs="Arial"/>
              </w:rPr>
            </w:pPr>
            <w:bookmarkStart w:id="67" w:name="_Ref374521804"/>
            <w:bookmarkStart w:id="68" w:name="_Toc374617427"/>
            <w:r w:rsidRPr="00F23232">
              <w:rPr>
                <w:rFonts w:ascii="Arial" w:hAnsi="Arial" w:cs="Arial"/>
                <w:color w:val="auto"/>
              </w:rPr>
              <w:t xml:space="preserve">Figure </w:t>
            </w:r>
            <w:r w:rsidRPr="00F23232">
              <w:rPr>
                <w:rFonts w:ascii="Arial" w:hAnsi="Arial" w:cs="Arial"/>
                <w:color w:val="auto"/>
              </w:rPr>
              <w:fldChar w:fldCharType="begin"/>
            </w:r>
            <w:r w:rsidRPr="00F23232">
              <w:rPr>
                <w:rFonts w:ascii="Arial" w:hAnsi="Arial" w:cs="Arial"/>
                <w:color w:val="auto"/>
              </w:rPr>
              <w:instrText xml:space="preserve"> SEQ Figure \* ARABIC </w:instrText>
            </w:r>
            <w:r w:rsidRPr="00F23232">
              <w:rPr>
                <w:rFonts w:ascii="Arial" w:hAnsi="Arial" w:cs="Arial"/>
                <w:color w:val="auto"/>
              </w:rPr>
              <w:fldChar w:fldCharType="separate"/>
            </w:r>
            <w:r>
              <w:rPr>
                <w:rFonts w:ascii="Arial" w:hAnsi="Arial" w:cs="Arial"/>
                <w:noProof/>
                <w:color w:val="auto"/>
              </w:rPr>
              <w:t>24</w:t>
            </w:r>
            <w:r w:rsidRPr="00F23232">
              <w:rPr>
                <w:rFonts w:ascii="Arial" w:hAnsi="Arial" w:cs="Arial"/>
                <w:color w:val="auto"/>
              </w:rPr>
              <w:fldChar w:fldCharType="end"/>
            </w:r>
            <w:bookmarkEnd w:id="67"/>
            <w:r w:rsidRPr="00F23232">
              <w:rPr>
                <w:rFonts w:ascii="Arial" w:hAnsi="Arial" w:cs="Arial"/>
                <w:color w:val="auto"/>
              </w:rPr>
              <w:t xml:space="preserve"> </w:t>
            </w:r>
            <w:r w:rsidR="00B65650">
              <w:rPr>
                <w:rFonts w:ascii="Arial" w:hAnsi="Arial" w:cs="Arial"/>
                <w:color w:val="auto"/>
              </w:rPr>
              <w:t>–</w:t>
            </w:r>
            <w:r w:rsidRPr="00F23232">
              <w:rPr>
                <w:rFonts w:ascii="Arial" w:hAnsi="Arial" w:cs="Arial"/>
                <w:color w:val="auto"/>
              </w:rPr>
              <w:t xml:space="preserve"> </w:t>
            </w:r>
            <w:r w:rsidR="00B65650">
              <w:rPr>
                <w:rFonts w:ascii="Arial" w:hAnsi="Arial" w:cs="Arial"/>
                <w:color w:val="auto"/>
              </w:rPr>
              <w:t xml:space="preserve">Matt </w:t>
            </w:r>
            <w:r w:rsidR="00B65650" w:rsidRPr="00B65650">
              <w:rPr>
                <w:rFonts w:ascii="Arial" w:hAnsi="Arial" w:cs="Arial"/>
                <w:color w:val="auto"/>
              </w:rPr>
              <w:t>Groening</w:t>
            </w:r>
            <w:r w:rsidR="00B65650">
              <w:rPr>
                <w:rFonts w:ascii="Arial" w:hAnsi="Arial" w:cs="Arial"/>
                <w:color w:val="auto"/>
              </w:rPr>
              <w:t>,</w:t>
            </w:r>
            <w:r w:rsidR="00B65650" w:rsidRPr="00B65650">
              <w:rPr>
                <w:rFonts w:ascii="Arial" w:hAnsi="Arial" w:cs="Arial"/>
                <w:color w:val="auto"/>
              </w:rPr>
              <w:t xml:space="preserve"> </w:t>
            </w:r>
            <w:r w:rsidRPr="00F23232">
              <w:rPr>
                <w:rFonts w:ascii="Arial" w:hAnsi="Arial" w:cs="Arial"/>
                <w:color w:val="auto"/>
              </w:rPr>
              <w:t>Still of Futurama, animated TV series</w:t>
            </w:r>
            <w:r w:rsidR="008B12C3">
              <w:rPr>
                <w:rStyle w:val="FootnoteReference"/>
                <w:rFonts w:ascii="Arial" w:hAnsi="Arial" w:cs="Arial"/>
                <w:color w:val="auto"/>
              </w:rPr>
              <w:footnoteReference w:id="87"/>
            </w:r>
            <w:bookmarkEnd w:id="68"/>
          </w:p>
        </w:tc>
      </w:tr>
    </w:tbl>
    <w:p w14:paraId="72D7F452" w14:textId="77777777" w:rsidR="00F23232" w:rsidRDefault="00F23232" w:rsidP="0019799D">
      <w:pPr>
        <w:shd w:val="clear" w:color="auto" w:fill="FFFFFF"/>
        <w:spacing w:after="150" w:line="360" w:lineRule="auto"/>
        <w:rPr>
          <w:rFonts w:ascii="Arial" w:hAnsi="Arial" w:cs="Arial"/>
        </w:rPr>
      </w:pPr>
    </w:p>
    <w:p w14:paraId="61C4E287" w14:textId="77777777" w:rsidR="006B5580" w:rsidRPr="0019799D" w:rsidRDefault="006B5580" w:rsidP="0019799D">
      <w:pPr>
        <w:shd w:val="clear" w:color="auto" w:fill="FFFFFF"/>
        <w:spacing w:after="150" w:line="360" w:lineRule="auto"/>
        <w:rPr>
          <w:rFonts w:ascii="Arial" w:hAnsi="Arial" w:cs="Arial"/>
        </w:rPr>
      </w:pPr>
      <w:r w:rsidRPr="0019799D">
        <w:rPr>
          <w:rFonts w:ascii="Arial" w:hAnsi="Arial" w:cs="Arial"/>
        </w:rPr>
        <w:t>Another way in which Death has been discussed in Science Fiction stories was featured in Torchwood: Miracle D</w:t>
      </w:r>
      <w:r w:rsidR="00C347F7" w:rsidRPr="0019799D">
        <w:rPr>
          <w:rFonts w:ascii="Arial" w:hAnsi="Arial" w:cs="Arial"/>
        </w:rPr>
        <w:t>ay. This series, in which people no longer die</w:t>
      </w:r>
      <w:r w:rsidRPr="0019799D">
        <w:rPr>
          <w:rFonts w:ascii="Arial" w:hAnsi="Arial" w:cs="Arial"/>
        </w:rPr>
        <w:t xml:space="preserve">, considered the implications of an increasing </w:t>
      </w:r>
      <w:r w:rsidR="00C347F7" w:rsidRPr="0019799D">
        <w:rPr>
          <w:rFonts w:ascii="Arial" w:hAnsi="Arial" w:cs="Arial"/>
        </w:rPr>
        <w:t xml:space="preserve">global </w:t>
      </w:r>
      <w:r w:rsidRPr="0019799D">
        <w:rPr>
          <w:rFonts w:ascii="Arial" w:hAnsi="Arial" w:cs="Arial"/>
        </w:rPr>
        <w:t>population</w:t>
      </w:r>
      <w:r w:rsidR="00C347F7" w:rsidRPr="0019799D">
        <w:rPr>
          <w:rFonts w:ascii="Arial" w:hAnsi="Arial" w:cs="Arial"/>
        </w:rPr>
        <w:t>,</w:t>
      </w:r>
      <w:r w:rsidRPr="0019799D">
        <w:rPr>
          <w:rFonts w:ascii="Arial" w:hAnsi="Arial" w:cs="Arial"/>
        </w:rPr>
        <w:t xml:space="preserve"> followed by food and medical supply shortages.</w:t>
      </w:r>
    </w:p>
    <w:p w14:paraId="59332EE1" w14:textId="77777777" w:rsidR="00D2702C" w:rsidRPr="0019799D" w:rsidRDefault="00D2702C" w:rsidP="0019799D">
      <w:pPr>
        <w:shd w:val="clear" w:color="auto" w:fill="FFFFFF"/>
        <w:spacing w:after="150" w:line="360" w:lineRule="auto"/>
        <w:rPr>
          <w:rFonts w:ascii="Arial" w:hAnsi="Arial" w:cs="Arial"/>
        </w:rPr>
      </w:pPr>
      <w:r w:rsidRPr="0019799D">
        <w:rPr>
          <w:rFonts w:ascii="Arial" w:hAnsi="Arial" w:cs="Arial"/>
        </w:rPr>
        <w:t>We have no</w:t>
      </w:r>
      <w:r w:rsidR="00AD1284" w:rsidRPr="0019799D">
        <w:rPr>
          <w:rFonts w:ascii="Arial" w:hAnsi="Arial" w:cs="Arial"/>
        </w:rPr>
        <w:t>t</w:t>
      </w:r>
      <w:r w:rsidRPr="0019799D">
        <w:rPr>
          <w:rFonts w:ascii="Arial" w:hAnsi="Arial" w:cs="Arial"/>
        </w:rPr>
        <w:t xml:space="preserve"> always reached for science to cure us. In “Playing with the Dead Thing: On the Uncanny//1993/2004”</w:t>
      </w:r>
      <w:r w:rsidRPr="0019799D">
        <w:rPr>
          <w:rStyle w:val="FootnoteReference"/>
          <w:rFonts w:ascii="Arial" w:hAnsi="Arial" w:cs="Arial"/>
        </w:rPr>
        <w:footnoteReference w:id="88"/>
      </w:r>
      <w:r w:rsidRPr="0019799D">
        <w:rPr>
          <w:rFonts w:ascii="Arial" w:hAnsi="Arial" w:cs="Arial"/>
        </w:rPr>
        <w:t xml:space="preserve"> Mike Kelley states:</w:t>
      </w:r>
    </w:p>
    <w:p w14:paraId="1B9A65C7" w14:textId="77777777" w:rsidR="00D2702C" w:rsidRPr="00944C9F" w:rsidRDefault="00D2702C" w:rsidP="0019799D">
      <w:pPr>
        <w:shd w:val="clear" w:color="auto" w:fill="FFFFFF"/>
        <w:spacing w:after="150" w:line="360" w:lineRule="auto"/>
        <w:rPr>
          <w:rFonts w:ascii="Arial" w:hAnsi="Arial" w:cs="Arial"/>
          <w:sz w:val="20"/>
          <w:szCs w:val="20"/>
        </w:rPr>
      </w:pPr>
      <w:r w:rsidRPr="00944C9F">
        <w:rPr>
          <w:rFonts w:ascii="Arial" w:hAnsi="Arial" w:cs="Arial"/>
          <w:sz w:val="20"/>
          <w:szCs w:val="20"/>
        </w:rPr>
        <w:t xml:space="preserve">“Votive sculpture, ranging from life size wax figures to small depictions </w:t>
      </w:r>
      <w:r w:rsidR="004B50A1" w:rsidRPr="00944C9F">
        <w:rPr>
          <w:rFonts w:ascii="Arial" w:hAnsi="Arial" w:cs="Arial"/>
          <w:sz w:val="20"/>
          <w:szCs w:val="20"/>
        </w:rPr>
        <w:t>of afflicted body parts that a person wants healed, could be said symbolically to represent devotees themselves as sacrificial offerings to the Gods. Although these replacements are sometimes highly charged emotionally, and this throwaway quality is repressed, they still have one foot in the garbage dump. In the fourteenth century it was not uncommon for the wealthy to have a life-size, wax votive image of themselves set up in a church perpetually to mourn a loved one or to show reverence to a religious image. Churches became so overcrowded with these figures that they had to be hung from the rafters. Of course, this trash-heap of simulated devotees was eventually just tossed out”.</w:t>
      </w:r>
    </w:p>
    <w:p w14:paraId="0D3F3653" w14:textId="77777777" w:rsidR="00F731D3" w:rsidRDefault="00F731D3" w:rsidP="0019799D">
      <w:pPr>
        <w:shd w:val="clear" w:color="auto" w:fill="FFFFFF"/>
        <w:spacing w:after="150" w:line="360" w:lineRule="auto"/>
        <w:rPr>
          <w:rFonts w:ascii="Arial" w:hAnsi="Arial" w:cs="Arial"/>
        </w:rPr>
      </w:pPr>
    </w:p>
    <w:p w14:paraId="4D13B604" w14:textId="77777777" w:rsidR="00333D29" w:rsidRPr="0019799D" w:rsidRDefault="00333D29" w:rsidP="0019799D">
      <w:pPr>
        <w:shd w:val="clear" w:color="auto" w:fill="FFFFFF"/>
        <w:spacing w:after="150" w:line="360" w:lineRule="auto"/>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F23232" w14:paraId="47C8543B" w14:textId="77777777" w:rsidTr="00F23232">
        <w:trPr>
          <w:jc w:val="center"/>
        </w:trPr>
        <w:tc>
          <w:tcPr>
            <w:tcW w:w="8414" w:type="dxa"/>
          </w:tcPr>
          <w:p w14:paraId="083A8336" w14:textId="77777777" w:rsidR="00F23232" w:rsidRDefault="00F23232" w:rsidP="00484CB2">
            <w:pPr>
              <w:spacing w:after="150" w:line="360" w:lineRule="auto"/>
              <w:jc w:val="center"/>
              <w:rPr>
                <w:rFonts w:ascii="Arial" w:hAnsi="Arial" w:cs="Arial"/>
              </w:rPr>
            </w:pPr>
            <w:r w:rsidRPr="0019799D">
              <w:rPr>
                <w:rFonts w:ascii="Arial" w:hAnsi="Arial" w:cs="Arial"/>
                <w:noProof/>
                <w:lang w:eastAsia="en-GB"/>
              </w:rPr>
              <w:drawing>
                <wp:inline distT="0" distB="0" distL="0" distR="0" wp14:anchorId="4673BB8A" wp14:editId="60EE69A2">
                  <wp:extent cx="1286540" cy="2450297"/>
                  <wp:effectExtent l="0" t="0" r="8890" b="7620"/>
                  <wp:docPr id="16" name="Picture 16" descr="While filming an episode of ‘The Six Million Dollar Man’ in a funhouse in Long Beach, someone adjusted a dummy which hung from a noose &amp; accidentally broke it's arm off. While gluing it back on, they saw what looked like a real bone. Turned out to be the mummified remains of Elmer McCurdy, an escaped criminal from the Oklahoma pen who had been killed in a shoot out. His body had been sold to a museum where they charged a quarter to vie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le filming an episode of ‘The Six Million Dollar Man’ in a funhouse in Long Beach, someone adjusted a dummy which hung from a noose &amp; accidentally broke it's arm off. While gluing it back on, they saw what looked like a real bone. Turned out to be the mummified remains of Elmer McCurdy, an escaped criminal from the Oklahoma pen who had been killed in a shoot out. His body had been sold to a museum where they charged a quarter to view 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1217" cy="2459204"/>
                          </a:xfrm>
                          <a:prstGeom prst="rect">
                            <a:avLst/>
                          </a:prstGeom>
                          <a:noFill/>
                          <a:ln>
                            <a:noFill/>
                          </a:ln>
                        </pic:spPr>
                      </pic:pic>
                    </a:graphicData>
                  </a:graphic>
                </wp:inline>
              </w:drawing>
            </w:r>
          </w:p>
        </w:tc>
      </w:tr>
      <w:tr w:rsidR="00F23232" w14:paraId="199AC3F3" w14:textId="77777777" w:rsidTr="00F23232">
        <w:trPr>
          <w:jc w:val="center"/>
        </w:trPr>
        <w:tc>
          <w:tcPr>
            <w:tcW w:w="8414" w:type="dxa"/>
          </w:tcPr>
          <w:p w14:paraId="6B543C50" w14:textId="77777777" w:rsidR="00F23232" w:rsidRPr="00484CB2" w:rsidRDefault="00F23232" w:rsidP="00484CB2">
            <w:pPr>
              <w:pStyle w:val="Caption"/>
              <w:jc w:val="center"/>
              <w:rPr>
                <w:rFonts w:ascii="Arial" w:hAnsi="Arial" w:cs="Arial"/>
              </w:rPr>
            </w:pPr>
            <w:bookmarkStart w:id="69" w:name="_Ref374522069"/>
            <w:bookmarkStart w:id="70" w:name="_Toc374617428"/>
            <w:r w:rsidRPr="00484CB2">
              <w:rPr>
                <w:rFonts w:ascii="Arial" w:hAnsi="Arial" w:cs="Arial"/>
                <w:color w:val="auto"/>
              </w:rPr>
              <w:t xml:space="preserve">Figure </w:t>
            </w:r>
            <w:r w:rsidRPr="00484CB2">
              <w:rPr>
                <w:rFonts w:ascii="Arial" w:hAnsi="Arial" w:cs="Arial"/>
                <w:color w:val="auto"/>
              </w:rPr>
              <w:fldChar w:fldCharType="begin"/>
            </w:r>
            <w:r w:rsidRPr="00484CB2">
              <w:rPr>
                <w:rFonts w:ascii="Arial" w:hAnsi="Arial" w:cs="Arial"/>
                <w:color w:val="auto"/>
              </w:rPr>
              <w:instrText xml:space="preserve"> SEQ Figure \* ARABIC </w:instrText>
            </w:r>
            <w:r w:rsidRPr="00484CB2">
              <w:rPr>
                <w:rFonts w:ascii="Arial" w:hAnsi="Arial" w:cs="Arial"/>
                <w:color w:val="auto"/>
              </w:rPr>
              <w:fldChar w:fldCharType="separate"/>
            </w:r>
            <w:r w:rsidRPr="00484CB2">
              <w:rPr>
                <w:rFonts w:ascii="Arial" w:hAnsi="Arial" w:cs="Arial"/>
                <w:noProof/>
                <w:color w:val="auto"/>
              </w:rPr>
              <w:t>25</w:t>
            </w:r>
            <w:r w:rsidRPr="00484CB2">
              <w:rPr>
                <w:rFonts w:ascii="Arial" w:hAnsi="Arial" w:cs="Arial"/>
                <w:color w:val="auto"/>
              </w:rPr>
              <w:fldChar w:fldCharType="end"/>
            </w:r>
            <w:bookmarkEnd w:id="69"/>
            <w:r w:rsidRPr="00484CB2">
              <w:rPr>
                <w:rFonts w:ascii="Arial" w:hAnsi="Arial" w:cs="Arial"/>
                <w:color w:val="auto"/>
              </w:rPr>
              <w:t xml:space="preserve"> - Photo</w:t>
            </w:r>
            <w:r w:rsidR="00B65650">
              <w:rPr>
                <w:rFonts w:ascii="Arial" w:hAnsi="Arial" w:cs="Arial"/>
                <w:color w:val="auto"/>
              </w:rPr>
              <w:t>graph</w:t>
            </w:r>
            <w:r w:rsidRPr="00484CB2">
              <w:rPr>
                <w:rFonts w:ascii="Arial" w:hAnsi="Arial" w:cs="Arial"/>
                <w:color w:val="auto"/>
              </w:rPr>
              <w:t xml:space="preserve"> of Elmer McCurdy</w:t>
            </w:r>
            <w:r w:rsidR="00D21985">
              <w:rPr>
                <w:rStyle w:val="FootnoteReference"/>
                <w:rFonts w:ascii="Arial" w:hAnsi="Arial" w:cs="Arial"/>
                <w:color w:val="auto"/>
              </w:rPr>
              <w:footnoteReference w:id="89"/>
            </w:r>
            <w:bookmarkEnd w:id="70"/>
          </w:p>
        </w:tc>
      </w:tr>
    </w:tbl>
    <w:p w14:paraId="615BF08E" w14:textId="77777777" w:rsidR="00F23232" w:rsidRDefault="00F23232" w:rsidP="0019799D">
      <w:pPr>
        <w:shd w:val="clear" w:color="auto" w:fill="FFFFFF"/>
        <w:spacing w:after="150" w:line="360" w:lineRule="auto"/>
        <w:rPr>
          <w:rFonts w:ascii="Arial" w:hAnsi="Arial" w:cs="Arial"/>
        </w:rPr>
      </w:pPr>
    </w:p>
    <w:p w14:paraId="1F286908" w14:textId="77777777" w:rsidR="00017267" w:rsidRPr="0019799D" w:rsidRDefault="00017267" w:rsidP="0019799D">
      <w:pPr>
        <w:shd w:val="clear" w:color="auto" w:fill="FFFFFF"/>
        <w:spacing w:after="150" w:line="360" w:lineRule="auto"/>
        <w:rPr>
          <w:rFonts w:ascii="Arial" w:hAnsi="Arial" w:cs="Arial"/>
        </w:rPr>
      </w:pPr>
      <w:r w:rsidRPr="0019799D">
        <w:rPr>
          <w:rFonts w:ascii="Arial" w:hAnsi="Arial" w:cs="Arial"/>
        </w:rPr>
        <w:t>Elmer McCurdy</w:t>
      </w:r>
      <w:r w:rsidRPr="0019799D">
        <w:rPr>
          <w:rStyle w:val="FootnoteReference"/>
          <w:rFonts w:ascii="Arial" w:hAnsi="Arial" w:cs="Arial"/>
        </w:rPr>
        <w:footnoteReference w:id="90"/>
      </w:r>
      <w:r w:rsidR="0047438B" w:rsidRPr="0019799D">
        <w:rPr>
          <w:rFonts w:ascii="Arial" w:hAnsi="Arial" w:cs="Arial"/>
        </w:rPr>
        <w:t xml:space="preserve"> (</w:t>
      </w:r>
      <w:r w:rsidR="00484CB2">
        <w:rPr>
          <w:rFonts w:ascii="Arial" w:hAnsi="Arial" w:cs="Arial"/>
        </w:rPr>
        <w:fldChar w:fldCharType="begin"/>
      </w:r>
      <w:r w:rsidR="00484CB2">
        <w:rPr>
          <w:rFonts w:ascii="Arial" w:hAnsi="Arial" w:cs="Arial"/>
        </w:rPr>
        <w:instrText xml:space="preserve"> REF _Ref374522069 \h </w:instrText>
      </w:r>
      <w:r w:rsidR="00484CB2">
        <w:rPr>
          <w:rFonts w:ascii="Arial" w:hAnsi="Arial" w:cs="Arial"/>
        </w:rPr>
      </w:r>
      <w:r w:rsidR="00484CB2">
        <w:rPr>
          <w:rFonts w:ascii="Arial" w:hAnsi="Arial" w:cs="Arial"/>
        </w:rPr>
        <w:fldChar w:fldCharType="separate"/>
      </w:r>
      <w:r w:rsidR="00484CB2" w:rsidRPr="00484CB2">
        <w:rPr>
          <w:rFonts w:ascii="Arial" w:hAnsi="Arial" w:cs="Arial"/>
        </w:rPr>
        <w:t xml:space="preserve">Figure </w:t>
      </w:r>
      <w:r w:rsidR="00484CB2" w:rsidRPr="00484CB2">
        <w:rPr>
          <w:rFonts w:ascii="Arial" w:hAnsi="Arial" w:cs="Arial"/>
          <w:noProof/>
        </w:rPr>
        <w:t>25</w:t>
      </w:r>
      <w:r w:rsidR="00484CB2">
        <w:rPr>
          <w:rFonts w:ascii="Arial" w:hAnsi="Arial" w:cs="Arial"/>
        </w:rPr>
        <w:fldChar w:fldCharType="end"/>
      </w:r>
      <w:r w:rsidR="00B2680D" w:rsidRPr="0019799D">
        <w:rPr>
          <w:rFonts w:ascii="Arial" w:hAnsi="Arial" w:cs="Arial"/>
        </w:rPr>
        <w:t xml:space="preserve">) </w:t>
      </w:r>
      <w:r w:rsidRPr="0019799D">
        <w:rPr>
          <w:rFonts w:ascii="Arial" w:hAnsi="Arial" w:cs="Arial"/>
        </w:rPr>
        <w:t xml:space="preserve">was found during an episode of the six million dollar man called the </w:t>
      </w:r>
      <w:r w:rsidR="0047438B" w:rsidRPr="0019799D">
        <w:rPr>
          <w:rFonts w:ascii="Arial" w:hAnsi="Arial" w:cs="Arial"/>
        </w:rPr>
        <w:t>Carnival</w:t>
      </w:r>
      <w:r w:rsidRPr="0019799D">
        <w:rPr>
          <w:rFonts w:ascii="Arial" w:hAnsi="Arial" w:cs="Arial"/>
        </w:rPr>
        <w:t xml:space="preserve"> of spies</w:t>
      </w:r>
      <w:r w:rsidR="004D29AC" w:rsidRPr="0019799D">
        <w:rPr>
          <w:rFonts w:ascii="Arial" w:hAnsi="Arial" w:cs="Arial"/>
        </w:rPr>
        <w:t>,</w:t>
      </w:r>
      <w:r w:rsidRPr="0019799D">
        <w:rPr>
          <w:rFonts w:ascii="Arial" w:hAnsi="Arial" w:cs="Arial"/>
        </w:rPr>
        <w:t xml:space="preserve"> being filmed at the Nu-Pike amusement park in </w:t>
      </w:r>
      <w:r w:rsidR="004D29AC" w:rsidRPr="0019799D">
        <w:rPr>
          <w:rFonts w:ascii="Arial" w:hAnsi="Arial" w:cs="Arial"/>
        </w:rPr>
        <w:t>long beach</w:t>
      </w:r>
      <w:r w:rsidR="00F62B63" w:rsidRPr="0019799D">
        <w:rPr>
          <w:rFonts w:ascii="Arial" w:hAnsi="Arial" w:cs="Arial"/>
        </w:rPr>
        <w:t xml:space="preserve"> California</w:t>
      </w:r>
      <w:r w:rsidR="004D29AC" w:rsidRPr="0019799D">
        <w:rPr>
          <w:rFonts w:ascii="Arial" w:hAnsi="Arial" w:cs="Arial"/>
        </w:rPr>
        <w:t xml:space="preserve">, </w:t>
      </w:r>
      <w:r w:rsidRPr="0019799D">
        <w:rPr>
          <w:rFonts w:ascii="Arial" w:hAnsi="Arial" w:cs="Arial"/>
        </w:rPr>
        <w:t xml:space="preserve">on the </w:t>
      </w:r>
      <w:r w:rsidR="00E502B1" w:rsidRPr="0019799D">
        <w:rPr>
          <w:rFonts w:ascii="Arial" w:hAnsi="Arial" w:cs="Arial"/>
        </w:rPr>
        <w:t>“</w:t>
      </w:r>
      <w:r w:rsidR="0047438B" w:rsidRPr="0019799D">
        <w:rPr>
          <w:rFonts w:ascii="Arial" w:hAnsi="Arial" w:cs="Arial"/>
        </w:rPr>
        <w:t>Laff</w:t>
      </w:r>
      <w:r w:rsidRPr="0019799D">
        <w:rPr>
          <w:rFonts w:ascii="Arial" w:hAnsi="Arial" w:cs="Arial"/>
        </w:rPr>
        <w:t xml:space="preserve"> in the dark</w:t>
      </w:r>
      <w:r w:rsidR="00E502B1" w:rsidRPr="0019799D">
        <w:rPr>
          <w:rFonts w:ascii="Arial" w:hAnsi="Arial" w:cs="Arial"/>
        </w:rPr>
        <w:t>”</w:t>
      </w:r>
      <w:r w:rsidRPr="0019799D">
        <w:rPr>
          <w:rFonts w:ascii="Arial" w:hAnsi="Arial" w:cs="Arial"/>
        </w:rPr>
        <w:t xml:space="preserve"> ride</w:t>
      </w:r>
      <w:r w:rsidR="004D29AC" w:rsidRPr="0019799D">
        <w:rPr>
          <w:rFonts w:ascii="Arial" w:hAnsi="Arial" w:cs="Arial"/>
        </w:rPr>
        <w:t>. His body, hanging with a noose around its neck was painted day glow orange. It was discovered this was a mummified body and not just a dummy when one of the crew</w:t>
      </w:r>
      <w:r w:rsidR="00F62B63" w:rsidRPr="0019799D">
        <w:rPr>
          <w:rFonts w:ascii="Arial" w:hAnsi="Arial" w:cs="Arial"/>
        </w:rPr>
        <w:t>,</w:t>
      </w:r>
      <w:r w:rsidR="004D29AC" w:rsidRPr="0019799D">
        <w:rPr>
          <w:rFonts w:ascii="Arial" w:hAnsi="Arial" w:cs="Arial"/>
        </w:rPr>
        <w:t xml:space="preserve"> Chris Haynes, checking to see i</w:t>
      </w:r>
      <w:r w:rsidR="00F62B63" w:rsidRPr="0019799D">
        <w:rPr>
          <w:rFonts w:ascii="Arial" w:hAnsi="Arial" w:cs="Arial"/>
        </w:rPr>
        <w:t>f it was made of papier-mâché</w:t>
      </w:r>
      <w:r w:rsidR="004D29AC" w:rsidRPr="0019799D">
        <w:rPr>
          <w:rFonts w:ascii="Arial" w:hAnsi="Arial" w:cs="Arial"/>
        </w:rPr>
        <w:t xml:space="preserve"> pulled off an arm, and saw bone inside. Elmer had been a failed outlaw, was shot and killed by a sheriff</w:t>
      </w:r>
      <w:r w:rsidR="00F62B63" w:rsidRPr="0019799D">
        <w:rPr>
          <w:rFonts w:ascii="Arial" w:hAnsi="Arial" w:cs="Arial"/>
        </w:rPr>
        <w:t>, and became a carnival attraction as the Oklahoma Outlaw before ending up at the amusement park.</w:t>
      </w:r>
    </w:p>
    <w:p w14:paraId="6C520B88" w14:textId="77777777" w:rsidR="00EA0582" w:rsidRPr="0019799D" w:rsidRDefault="00EA0582" w:rsidP="0019799D">
      <w:pPr>
        <w:shd w:val="clear" w:color="auto" w:fill="FFFFFF"/>
        <w:spacing w:after="150" w:line="360" w:lineRule="auto"/>
        <w:rPr>
          <w:rFonts w:ascii="Arial" w:hAnsi="Arial" w:cs="Arial"/>
        </w:rPr>
      </w:pPr>
      <w:r w:rsidRPr="0019799D">
        <w:rPr>
          <w:rFonts w:ascii="Arial" w:hAnsi="Arial" w:cs="Arial"/>
        </w:rPr>
        <w:t xml:space="preserve">Choice </w:t>
      </w:r>
      <w:r w:rsidR="002410A2" w:rsidRPr="0019799D">
        <w:rPr>
          <w:rFonts w:ascii="Arial" w:hAnsi="Arial" w:cs="Arial"/>
        </w:rPr>
        <w:t xml:space="preserve">and individuality </w:t>
      </w:r>
      <w:r w:rsidRPr="0019799D">
        <w:rPr>
          <w:rFonts w:ascii="Arial" w:hAnsi="Arial" w:cs="Arial"/>
        </w:rPr>
        <w:t>is important to people</w:t>
      </w:r>
      <w:r w:rsidR="002410A2" w:rsidRPr="0019799D">
        <w:rPr>
          <w:rFonts w:ascii="Arial" w:hAnsi="Arial" w:cs="Arial"/>
        </w:rPr>
        <w:t xml:space="preserve"> in Death</w:t>
      </w:r>
      <w:r w:rsidR="00107EF9" w:rsidRPr="0019799D">
        <w:rPr>
          <w:rFonts w:ascii="Arial" w:hAnsi="Arial" w:cs="Arial"/>
        </w:rPr>
        <w:t>, and even after Death, and yet the fact that you are “not there” to oversee that your choices are being adhered to may mean that people are less likely to get what they want or even ask for it in the first place. People may also be worried about making outlandish requests if they think they will not be approved of by family, friends, or the larger community. By not researching the possibilities they might not be aware of the choice available.</w:t>
      </w:r>
    </w:p>
    <w:p w14:paraId="22914004" w14:textId="77777777" w:rsidR="00473DCF" w:rsidRPr="0019799D" w:rsidRDefault="00473DCF" w:rsidP="0019799D">
      <w:pPr>
        <w:shd w:val="clear" w:color="auto" w:fill="FFFFFF"/>
        <w:spacing w:after="150" w:line="360" w:lineRule="auto"/>
        <w:rPr>
          <w:rFonts w:ascii="Arial" w:hAnsi="Arial" w:cs="Arial"/>
        </w:rPr>
      </w:pPr>
    </w:p>
    <w:p w14:paraId="3951AA9A" w14:textId="77777777" w:rsidR="00B45CDB" w:rsidRPr="0047438B" w:rsidRDefault="00DF7963" w:rsidP="00C343F8">
      <w:pPr>
        <w:pStyle w:val="CSADH1"/>
        <w:numPr>
          <w:ilvl w:val="1"/>
          <w:numId w:val="10"/>
        </w:numPr>
      </w:pPr>
      <w:bookmarkStart w:id="71" w:name="_Toc374542007"/>
      <w:r w:rsidRPr="0047438B">
        <w:lastRenderedPageBreak/>
        <w:t>Embalming</w:t>
      </w:r>
      <w:bookmarkEnd w:id="71"/>
    </w:p>
    <w:p w14:paraId="0D0AA4EC" w14:textId="77777777" w:rsidR="00937853" w:rsidRPr="0019799D" w:rsidRDefault="00FC1711" w:rsidP="0019799D">
      <w:pPr>
        <w:shd w:val="clear" w:color="auto" w:fill="FFFFFF"/>
        <w:spacing w:after="150" w:line="360" w:lineRule="auto"/>
        <w:rPr>
          <w:rFonts w:ascii="Arial" w:hAnsi="Arial" w:cs="Arial"/>
        </w:rPr>
      </w:pPr>
      <w:r w:rsidRPr="0019799D">
        <w:rPr>
          <w:rFonts w:ascii="Arial" w:hAnsi="Arial" w:cs="Arial"/>
        </w:rPr>
        <w:t xml:space="preserve">A common practice before burial is Embalming. This slows the rate of decay and preserves the body temporarily to allow for viewings and for time to pass between </w:t>
      </w:r>
      <w:r w:rsidR="00F437DA" w:rsidRPr="0019799D">
        <w:rPr>
          <w:rFonts w:ascii="Arial" w:hAnsi="Arial" w:cs="Arial"/>
        </w:rPr>
        <w:t xml:space="preserve">death and burial, and yet it has become so </w:t>
      </w:r>
      <w:r w:rsidR="0047438B" w:rsidRPr="0019799D">
        <w:rPr>
          <w:rFonts w:ascii="Arial" w:hAnsi="Arial" w:cs="Arial"/>
        </w:rPr>
        <w:t>commonplace</w:t>
      </w:r>
      <w:r w:rsidR="00F437DA" w:rsidRPr="0019799D">
        <w:rPr>
          <w:rFonts w:ascii="Arial" w:hAnsi="Arial" w:cs="Arial"/>
        </w:rPr>
        <w:t xml:space="preserve"> that we do not question it.</w:t>
      </w:r>
      <w:r w:rsidR="00BD21F6" w:rsidRPr="0019799D">
        <w:rPr>
          <w:rFonts w:ascii="Arial" w:hAnsi="Arial" w:cs="Arial"/>
        </w:rPr>
        <w:t xml:space="preserve"> While the embalming process itself in conjunction with dressing the dead (clothes, hair, make-up) has the power to remove signs of the cause of death. Embalming provides those who view the dead with a last view of their loved one which may be a better last memory than the one they had, especially if the death was painful or traumatic. This may allow family members or friends to reconnect the image of the dead with a happier time or better memories.</w:t>
      </w:r>
    </w:p>
    <w:p w14:paraId="6C65B671" w14:textId="77777777" w:rsidR="009A68F1" w:rsidRPr="0019799D" w:rsidRDefault="00937853" w:rsidP="0019799D">
      <w:pPr>
        <w:shd w:val="clear" w:color="auto" w:fill="FFFFFF"/>
        <w:spacing w:after="150" w:line="360" w:lineRule="auto"/>
        <w:rPr>
          <w:rFonts w:ascii="Arial" w:hAnsi="Arial" w:cs="Arial"/>
        </w:rPr>
      </w:pPr>
      <w:r w:rsidRPr="0019799D">
        <w:rPr>
          <w:rFonts w:ascii="Arial" w:hAnsi="Arial" w:cs="Arial"/>
        </w:rPr>
        <w:t xml:space="preserve">Catherine Davies explores </w:t>
      </w:r>
      <w:r w:rsidR="004F7688" w:rsidRPr="0019799D">
        <w:rPr>
          <w:rFonts w:ascii="Arial" w:hAnsi="Arial" w:cs="Arial"/>
        </w:rPr>
        <w:t xml:space="preserve">the </w:t>
      </w:r>
      <w:r w:rsidRPr="0019799D">
        <w:rPr>
          <w:rFonts w:ascii="Arial" w:hAnsi="Arial" w:cs="Arial"/>
        </w:rPr>
        <w:t xml:space="preserve">role of the media, especially in the reporting of Celebrity Death after they have aged past their most popular. </w:t>
      </w:r>
    </w:p>
    <w:p w14:paraId="1514FC8C" w14:textId="77777777" w:rsidR="004F7688" w:rsidRPr="00944C9F" w:rsidRDefault="004F7688" w:rsidP="0019799D">
      <w:pPr>
        <w:shd w:val="clear" w:color="auto" w:fill="FFFFFF"/>
        <w:spacing w:after="150" w:line="360" w:lineRule="auto"/>
        <w:rPr>
          <w:rFonts w:ascii="Arial" w:hAnsi="Arial" w:cs="Arial"/>
          <w:sz w:val="20"/>
          <w:szCs w:val="20"/>
        </w:rPr>
      </w:pPr>
      <w:r w:rsidRPr="00944C9F">
        <w:rPr>
          <w:rFonts w:ascii="Arial" w:hAnsi="Arial" w:cs="Arial"/>
          <w:sz w:val="20"/>
          <w:szCs w:val="20"/>
        </w:rPr>
        <w:t>“The death of a famous ﬁgure offers an opportunity for the media to play a signiﬁcant role in a memorialising process that reassess the life of the star by highlighting features that have contributed to the image over time. This procedure generates a reinterpretation through reﬂection highlighting predominant features pertaining to the star persona that will encapsulate the star’s media presence in death”</w:t>
      </w:r>
      <w:r w:rsidRPr="00944C9F">
        <w:rPr>
          <w:rStyle w:val="FootnoteReference"/>
          <w:rFonts w:ascii="Arial" w:hAnsi="Arial" w:cs="Arial"/>
          <w:sz w:val="20"/>
          <w:szCs w:val="20"/>
        </w:rPr>
        <w:footnoteReference w:id="91"/>
      </w:r>
    </w:p>
    <w:p w14:paraId="61294520" w14:textId="77777777" w:rsidR="004F7688" w:rsidRPr="0019799D" w:rsidRDefault="004F7688" w:rsidP="0019799D">
      <w:pPr>
        <w:shd w:val="clear" w:color="auto" w:fill="FFFFFF"/>
        <w:spacing w:after="150" w:line="360" w:lineRule="auto"/>
        <w:rPr>
          <w:rFonts w:ascii="Arial" w:hAnsi="Arial" w:cs="Arial"/>
        </w:rPr>
      </w:pPr>
      <w:r w:rsidRPr="0019799D">
        <w:rPr>
          <w:rFonts w:ascii="Arial" w:hAnsi="Arial" w:cs="Arial"/>
        </w:rPr>
        <w:t xml:space="preserve">Davies considers how the media influence over the image of dead celebrity is similar to the processes of Embalming, or a “technological taxidermy”. </w:t>
      </w:r>
    </w:p>
    <w:p w14:paraId="074DB44B" w14:textId="77777777" w:rsidR="00937853" w:rsidRPr="00944C9F" w:rsidRDefault="004F7688" w:rsidP="0019799D">
      <w:pPr>
        <w:shd w:val="clear" w:color="auto" w:fill="FFFFFF"/>
        <w:spacing w:after="150" w:line="360" w:lineRule="auto"/>
        <w:rPr>
          <w:rFonts w:ascii="Arial" w:hAnsi="Arial" w:cs="Arial"/>
          <w:sz w:val="20"/>
          <w:szCs w:val="20"/>
        </w:rPr>
      </w:pPr>
      <w:r w:rsidRPr="00944C9F">
        <w:rPr>
          <w:rFonts w:ascii="Arial" w:hAnsi="Arial" w:cs="Arial"/>
          <w:sz w:val="20"/>
          <w:szCs w:val="20"/>
        </w:rPr>
        <w:t>“</w:t>
      </w:r>
      <w:r w:rsidR="00937853" w:rsidRPr="00944C9F">
        <w:rPr>
          <w:rFonts w:ascii="Arial" w:hAnsi="Arial" w:cs="Arial"/>
          <w:sz w:val="20"/>
          <w:szCs w:val="20"/>
        </w:rPr>
        <w:t xml:space="preserve">It is evident therefore that whilst there are some examples that disprove the aesthetic displacement of death’s features in the representation of celebrity death, more often than not, a restoration of the living face at its most aesthetically pleasing is apparent. </w:t>
      </w:r>
    </w:p>
    <w:p w14:paraId="4B0A68A7" w14:textId="77777777" w:rsidR="00937853" w:rsidRPr="00944C9F" w:rsidRDefault="00937853" w:rsidP="0019799D">
      <w:pPr>
        <w:shd w:val="clear" w:color="auto" w:fill="FFFFFF"/>
        <w:spacing w:after="150" w:line="360" w:lineRule="auto"/>
        <w:rPr>
          <w:rFonts w:ascii="Arial" w:hAnsi="Arial" w:cs="Arial"/>
          <w:sz w:val="20"/>
          <w:szCs w:val="20"/>
        </w:rPr>
      </w:pPr>
      <w:r w:rsidRPr="00944C9F">
        <w:rPr>
          <w:rFonts w:ascii="Arial" w:hAnsi="Arial" w:cs="Arial"/>
          <w:sz w:val="20"/>
          <w:szCs w:val="20"/>
        </w:rPr>
        <w:t>The process of technological taxidermy permits the visibility of the deceased star within visual culture but only by foregrounding their recognisable ‘lifelike’ image. This process enables the reconfiguration of the star persona by erasing associations of the dead body. Through this visual taxidermy, the star is able to transcend the mortal self and become resurrected in a media afterlife, forever preserved within the realms of the ‘extraordinary’ immortal icon.”</w:t>
      </w:r>
      <w:r w:rsidR="0024257A" w:rsidRPr="00944C9F">
        <w:rPr>
          <w:rStyle w:val="FootnoteReference"/>
          <w:rFonts w:ascii="Arial" w:hAnsi="Arial" w:cs="Arial"/>
          <w:sz w:val="20"/>
          <w:szCs w:val="20"/>
        </w:rPr>
        <w:footnoteReference w:id="92"/>
      </w:r>
    </w:p>
    <w:p w14:paraId="695DAC7A" w14:textId="77777777" w:rsidR="00937853" w:rsidRPr="0019799D" w:rsidRDefault="00937853" w:rsidP="0019799D">
      <w:pPr>
        <w:shd w:val="clear" w:color="auto" w:fill="FFFFFF"/>
        <w:spacing w:after="150" w:line="360" w:lineRule="auto"/>
        <w:rPr>
          <w:rFonts w:ascii="Arial" w:hAnsi="Arial" w:cs="Arial"/>
        </w:rPr>
      </w:pPr>
      <w:r w:rsidRPr="0019799D">
        <w:rPr>
          <w:rFonts w:ascii="Arial" w:hAnsi="Arial" w:cs="Arial"/>
        </w:rPr>
        <w:t>This can be compared to the role embalming plays in reality</w:t>
      </w:r>
      <w:r w:rsidR="004F7688" w:rsidRPr="0019799D">
        <w:rPr>
          <w:rFonts w:ascii="Arial" w:hAnsi="Arial" w:cs="Arial"/>
        </w:rPr>
        <w:t>,</w:t>
      </w:r>
      <w:r w:rsidRPr="0019799D">
        <w:rPr>
          <w:rFonts w:ascii="Arial" w:hAnsi="Arial" w:cs="Arial"/>
        </w:rPr>
        <w:t xml:space="preserve"> as signs of death, decay and illness are removed. The dead are left with the look of peacefulness, serenity and health as if sleeping.</w:t>
      </w:r>
      <w:r w:rsidR="0024257A" w:rsidRPr="0019799D">
        <w:rPr>
          <w:rFonts w:ascii="Arial" w:hAnsi="Arial" w:cs="Arial"/>
        </w:rPr>
        <w:t xml:space="preserve"> In the media a more youthful, popular version is shown distanced from the dead</w:t>
      </w:r>
      <w:r w:rsidR="004F7688" w:rsidRPr="0019799D">
        <w:rPr>
          <w:rFonts w:ascii="Arial" w:hAnsi="Arial" w:cs="Arial"/>
        </w:rPr>
        <w:t>,</w:t>
      </w:r>
      <w:r w:rsidR="0024257A" w:rsidRPr="0019799D">
        <w:rPr>
          <w:rFonts w:ascii="Arial" w:hAnsi="Arial" w:cs="Arial"/>
        </w:rPr>
        <w:t xml:space="preserve"> </w:t>
      </w:r>
      <w:r w:rsidR="004F7688" w:rsidRPr="0019799D">
        <w:rPr>
          <w:rFonts w:ascii="Arial" w:hAnsi="Arial" w:cs="Arial"/>
        </w:rPr>
        <w:t>the ill, or</w:t>
      </w:r>
      <w:r w:rsidR="0024257A" w:rsidRPr="0019799D">
        <w:rPr>
          <w:rFonts w:ascii="Arial" w:hAnsi="Arial" w:cs="Arial"/>
        </w:rPr>
        <w:t xml:space="preserve"> the older version of themselves. </w:t>
      </w:r>
    </w:p>
    <w:p w14:paraId="49AEAE0B" w14:textId="77777777" w:rsidR="00017CB8" w:rsidRPr="0019799D" w:rsidRDefault="00211C69" w:rsidP="0019799D">
      <w:pPr>
        <w:spacing w:line="360" w:lineRule="auto"/>
        <w:rPr>
          <w:rFonts w:ascii="Arial" w:hAnsi="Arial" w:cs="Arial"/>
        </w:rPr>
      </w:pPr>
      <w:r w:rsidRPr="0019799D">
        <w:rPr>
          <w:rFonts w:ascii="Arial" w:hAnsi="Arial" w:cs="Arial"/>
        </w:rPr>
        <w:lastRenderedPageBreak/>
        <w:t xml:space="preserve">This Chapter has considered the many issues surrounding our personal connection and individualisation of Death. It has considered how we prepare for Death in different ways and want to be remembered as an </w:t>
      </w:r>
      <w:r w:rsidR="00CC1656" w:rsidRPr="0019799D">
        <w:rPr>
          <w:rFonts w:ascii="Arial" w:hAnsi="Arial" w:cs="Arial"/>
        </w:rPr>
        <w:t>individual,</w:t>
      </w:r>
      <w:r w:rsidR="00C425B0" w:rsidRPr="0019799D">
        <w:rPr>
          <w:rFonts w:ascii="Arial" w:hAnsi="Arial" w:cs="Arial"/>
        </w:rPr>
        <w:t xml:space="preserve"> from gravestones to photographs, and</w:t>
      </w:r>
      <w:r w:rsidR="00CC1656" w:rsidRPr="0019799D">
        <w:rPr>
          <w:rFonts w:ascii="Arial" w:hAnsi="Arial" w:cs="Arial"/>
        </w:rPr>
        <w:t xml:space="preserve"> how </w:t>
      </w:r>
      <w:r w:rsidR="00A2505A" w:rsidRPr="0019799D">
        <w:rPr>
          <w:rFonts w:ascii="Arial" w:hAnsi="Arial" w:cs="Arial"/>
        </w:rPr>
        <w:t xml:space="preserve">Julian Stair’s belief that the coffin for his son lacked individuality, </w:t>
      </w:r>
      <w:r w:rsidR="00CC1656" w:rsidRPr="0019799D">
        <w:rPr>
          <w:rFonts w:ascii="Arial" w:hAnsi="Arial" w:cs="Arial"/>
        </w:rPr>
        <w:t>inspired Quietus</w:t>
      </w:r>
      <w:r w:rsidRPr="0019799D">
        <w:rPr>
          <w:rFonts w:ascii="Arial" w:hAnsi="Arial" w:cs="Arial"/>
        </w:rPr>
        <w:t xml:space="preserve">. It has also discussed how we plan for what will happen to our body after our Death and whether this can be or will be achieved. It has discussed issues of </w:t>
      </w:r>
      <w:r w:rsidR="005B2817" w:rsidRPr="0019799D">
        <w:rPr>
          <w:rFonts w:ascii="Arial" w:hAnsi="Arial" w:cs="Arial"/>
        </w:rPr>
        <w:t xml:space="preserve">cryonics and how belief in </w:t>
      </w:r>
      <w:r w:rsidR="00DC46C9" w:rsidRPr="0019799D">
        <w:rPr>
          <w:rFonts w:ascii="Arial" w:hAnsi="Arial" w:cs="Arial"/>
        </w:rPr>
        <w:t>future medical advancements has</w:t>
      </w:r>
      <w:r w:rsidR="005B2817" w:rsidRPr="0019799D">
        <w:rPr>
          <w:rFonts w:ascii="Arial" w:hAnsi="Arial" w:cs="Arial"/>
        </w:rPr>
        <w:t xml:space="preserve"> led to a belief by some in an escape from Death. It has also looked at </w:t>
      </w:r>
      <w:r w:rsidRPr="0019799D">
        <w:rPr>
          <w:rFonts w:ascii="Arial" w:hAnsi="Arial" w:cs="Arial"/>
        </w:rPr>
        <w:t xml:space="preserve">embalming </w:t>
      </w:r>
      <w:r w:rsidR="005B2817" w:rsidRPr="0019799D">
        <w:rPr>
          <w:rFonts w:ascii="Arial" w:hAnsi="Arial" w:cs="Arial"/>
        </w:rPr>
        <w:t>and how this process removes signs of Death and how that refusal to visually confront Death</w:t>
      </w:r>
      <w:r w:rsidR="00CC1656" w:rsidRPr="0019799D">
        <w:rPr>
          <w:rFonts w:ascii="Arial" w:hAnsi="Arial" w:cs="Arial"/>
        </w:rPr>
        <w:t xml:space="preserve"> has been compared to the media’s portrayal of celebrities after Death. </w:t>
      </w:r>
      <w:r w:rsidR="00953084" w:rsidRPr="0019799D">
        <w:rPr>
          <w:rFonts w:ascii="Arial" w:hAnsi="Arial" w:cs="Arial"/>
        </w:rPr>
        <w:t xml:space="preserve">The next chapter will </w:t>
      </w:r>
      <w:r w:rsidR="00B82F23" w:rsidRPr="0019799D">
        <w:rPr>
          <w:rFonts w:ascii="Arial" w:hAnsi="Arial" w:cs="Arial"/>
        </w:rPr>
        <w:t>discuss how society’s relationship with Death has impacted our relationship with Art, contrasting art restoration with temporary Art installation.</w:t>
      </w:r>
    </w:p>
    <w:p w14:paraId="4D57C126" w14:textId="77777777" w:rsidR="00E5350E" w:rsidRPr="0019799D" w:rsidRDefault="00E5350E" w:rsidP="0019799D">
      <w:pPr>
        <w:spacing w:line="360" w:lineRule="auto"/>
        <w:rPr>
          <w:rFonts w:ascii="Arial" w:hAnsi="Arial" w:cs="Arial"/>
        </w:rPr>
      </w:pPr>
    </w:p>
    <w:p w14:paraId="3A99B0E3" w14:textId="77777777" w:rsidR="00680510" w:rsidRPr="0019799D" w:rsidRDefault="00764A4D" w:rsidP="0019799D">
      <w:pPr>
        <w:spacing w:line="360" w:lineRule="auto"/>
        <w:rPr>
          <w:rFonts w:ascii="Arial" w:hAnsi="Arial" w:cs="Arial"/>
        </w:rPr>
      </w:pPr>
      <w:r w:rsidRPr="0019799D">
        <w:rPr>
          <w:rFonts w:ascii="Arial" w:hAnsi="Arial" w:cs="Arial"/>
        </w:rPr>
        <w:br w:type="page"/>
      </w:r>
    </w:p>
    <w:p w14:paraId="3523C563" w14:textId="77777777" w:rsidR="00FE6D3C" w:rsidRPr="0047438B" w:rsidRDefault="00FE6D3C" w:rsidP="00C343F8">
      <w:pPr>
        <w:pStyle w:val="CSADH1"/>
      </w:pPr>
      <w:r w:rsidRPr="0047438B">
        <w:lastRenderedPageBreak/>
        <w:t xml:space="preserve"> </w:t>
      </w:r>
      <w:bookmarkStart w:id="72" w:name="_Toc374542008"/>
      <w:r w:rsidRPr="0047438B">
        <w:t>Death in Art</w:t>
      </w:r>
      <w:bookmarkEnd w:id="72"/>
    </w:p>
    <w:p w14:paraId="38584766" w14:textId="77777777" w:rsidR="00713F14" w:rsidRDefault="00DC46C9" w:rsidP="0019799D">
      <w:pPr>
        <w:spacing w:line="360" w:lineRule="auto"/>
        <w:rPr>
          <w:rFonts w:ascii="Arial" w:hAnsi="Arial" w:cs="Arial"/>
        </w:rPr>
      </w:pPr>
      <w:r w:rsidRPr="0019799D">
        <w:rPr>
          <w:rFonts w:ascii="Arial" w:hAnsi="Arial" w:cs="Arial"/>
        </w:rPr>
        <w:t>The previous chapter discussed society’s wish to individualise Death, through remembrance of the individual in life</w:t>
      </w:r>
      <w:r w:rsidR="0053129F" w:rsidRPr="0019799D">
        <w:rPr>
          <w:rFonts w:ascii="Arial" w:hAnsi="Arial" w:cs="Arial"/>
        </w:rPr>
        <w:t>, creating distance from the Death itself. It viewed how planning</w:t>
      </w:r>
      <w:r w:rsidR="009A2F49" w:rsidRPr="0019799D">
        <w:rPr>
          <w:rFonts w:ascii="Arial" w:hAnsi="Arial" w:cs="Arial"/>
        </w:rPr>
        <w:t xml:space="preserve"> for what will happen to the body after Death </w:t>
      </w:r>
      <w:r w:rsidR="005044EE" w:rsidRPr="0019799D">
        <w:rPr>
          <w:rFonts w:ascii="Arial" w:hAnsi="Arial" w:cs="Arial"/>
        </w:rPr>
        <w:t>can be</w:t>
      </w:r>
      <w:r w:rsidR="009A2F49" w:rsidRPr="0019799D">
        <w:rPr>
          <w:rFonts w:ascii="Arial" w:hAnsi="Arial" w:cs="Arial"/>
        </w:rPr>
        <w:t xml:space="preserve"> meaning</w:t>
      </w:r>
      <w:r w:rsidR="00D905A0" w:rsidRPr="0019799D">
        <w:rPr>
          <w:rFonts w:ascii="Arial" w:hAnsi="Arial" w:cs="Arial"/>
        </w:rPr>
        <w:t>ful as it stresses</w:t>
      </w:r>
      <w:r w:rsidR="00DC7416" w:rsidRPr="0019799D">
        <w:rPr>
          <w:rFonts w:ascii="Arial" w:hAnsi="Arial" w:cs="Arial"/>
        </w:rPr>
        <w:t xml:space="preserve"> the individual</w:t>
      </w:r>
      <w:r w:rsidR="00D905A0" w:rsidRPr="0019799D">
        <w:rPr>
          <w:rFonts w:ascii="Arial" w:hAnsi="Arial" w:cs="Arial"/>
        </w:rPr>
        <w:t xml:space="preserve"> even more, and who they were in life. It also discussed</w:t>
      </w:r>
      <w:r w:rsidR="005044EE" w:rsidRPr="0019799D">
        <w:rPr>
          <w:rFonts w:ascii="Arial" w:hAnsi="Arial" w:cs="Arial"/>
        </w:rPr>
        <w:t xml:space="preserve"> how embalming of bodies after Death can be compared to the Media’s Embalming of celebrity identity after Death</w:t>
      </w:r>
      <w:r w:rsidR="009A2F49" w:rsidRPr="0019799D">
        <w:rPr>
          <w:rFonts w:ascii="Arial" w:hAnsi="Arial" w:cs="Arial"/>
        </w:rPr>
        <w:t xml:space="preserve">. </w:t>
      </w:r>
      <w:r w:rsidR="005044EE" w:rsidRPr="0019799D">
        <w:rPr>
          <w:rFonts w:ascii="Arial" w:hAnsi="Arial" w:cs="Arial"/>
        </w:rPr>
        <w:t xml:space="preserve">This chapter will consider society’s </w:t>
      </w:r>
      <w:r w:rsidR="00713F14" w:rsidRPr="0019799D">
        <w:rPr>
          <w:rFonts w:ascii="Arial" w:hAnsi="Arial" w:cs="Arial"/>
        </w:rPr>
        <w:t>unwilling</w:t>
      </w:r>
      <w:r w:rsidR="005044EE" w:rsidRPr="0019799D">
        <w:rPr>
          <w:rFonts w:ascii="Arial" w:hAnsi="Arial" w:cs="Arial"/>
        </w:rPr>
        <w:t>ness</w:t>
      </w:r>
      <w:r w:rsidR="00713F14" w:rsidRPr="0019799D">
        <w:rPr>
          <w:rFonts w:ascii="Arial" w:hAnsi="Arial" w:cs="Arial"/>
        </w:rPr>
        <w:t xml:space="preserve"> to let </w:t>
      </w:r>
      <w:r w:rsidR="00DC7416" w:rsidRPr="0019799D">
        <w:rPr>
          <w:rFonts w:ascii="Arial" w:hAnsi="Arial" w:cs="Arial"/>
        </w:rPr>
        <w:t>A</w:t>
      </w:r>
      <w:r w:rsidR="0053129F" w:rsidRPr="0019799D">
        <w:rPr>
          <w:rFonts w:ascii="Arial" w:hAnsi="Arial" w:cs="Arial"/>
        </w:rPr>
        <w:t>rt</w:t>
      </w:r>
      <w:r w:rsidR="00DC7416" w:rsidRPr="0019799D">
        <w:rPr>
          <w:rFonts w:ascii="Arial" w:hAnsi="Arial" w:cs="Arial"/>
        </w:rPr>
        <w:t xml:space="preserve"> die and how that connects with </w:t>
      </w:r>
      <w:r w:rsidR="009F41AC">
        <w:rPr>
          <w:rFonts w:ascii="Arial" w:hAnsi="Arial" w:cs="Arial"/>
        </w:rPr>
        <w:t>society's</w:t>
      </w:r>
      <w:r w:rsidR="00D905A0" w:rsidRPr="0019799D">
        <w:rPr>
          <w:rFonts w:ascii="Arial" w:hAnsi="Arial" w:cs="Arial"/>
        </w:rPr>
        <w:t xml:space="preserve"> relationship with Death</w:t>
      </w:r>
      <w:r w:rsidR="00DC7416" w:rsidRPr="0019799D">
        <w:rPr>
          <w:rFonts w:ascii="Arial" w:hAnsi="Arial" w:cs="Arial"/>
        </w:rPr>
        <w:t xml:space="preserve"> .</w:t>
      </w:r>
      <w:r w:rsidR="00713F14" w:rsidRPr="0019799D">
        <w:rPr>
          <w:rFonts w:ascii="Arial" w:hAnsi="Arial" w:cs="Arial"/>
        </w:rPr>
        <w:t xml:space="preserve"> Art</w:t>
      </w:r>
      <w:r w:rsidR="00025558" w:rsidRPr="0019799D">
        <w:rPr>
          <w:rFonts w:ascii="Arial" w:hAnsi="Arial" w:cs="Arial"/>
        </w:rPr>
        <w:t xml:space="preserve"> is preserved. Art is saved. Why? </w:t>
      </w:r>
      <w:r w:rsidR="00413DA4" w:rsidRPr="0019799D">
        <w:rPr>
          <w:rFonts w:ascii="Arial" w:hAnsi="Arial" w:cs="Arial"/>
        </w:rPr>
        <w:t xml:space="preserve">Why is Death a subject some Artists return to again and again for </w:t>
      </w:r>
      <w:r w:rsidR="00FE632D" w:rsidRPr="0019799D">
        <w:rPr>
          <w:rFonts w:ascii="Arial" w:hAnsi="Arial" w:cs="Arial"/>
        </w:rPr>
        <w:t>inspiration?</w:t>
      </w:r>
      <w:r w:rsidR="00413DA4" w:rsidRPr="0019799D">
        <w:rPr>
          <w:rFonts w:ascii="Arial" w:hAnsi="Arial" w:cs="Arial"/>
        </w:rPr>
        <w:t xml:space="preserve"> </w:t>
      </w:r>
      <w:r w:rsidR="00DC7416" w:rsidRPr="0019799D">
        <w:rPr>
          <w:rFonts w:ascii="Arial" w:hAnsi="Arial" w:cs="Arial"/>
        </w:rPr>
        <w:t xml:space="preserve">This chapter will </w:t>
      </w:r>
      <w:r w:rsidR="00413DA4" w:rsidRPr="0019799D">
        <w:rPr>
          <w:rFonts w:ascii="Arial" w:hAnsi="Arial" w:cs="Arial"/>
        </w:rPr>
        <w:t>focus on the need to keep Art “alive” and how this affects the message of Art that discusses Death</w:t>
      </w:r>
      <w:r w:rsidR="00FE632D" w:rsidRPr="0019799D">
        <w:rPr>
          <w:rFonts w:ascii="Arial" w:hAnsi="Arial" w:cs="Arial"/>
        </w:rPr>
        <w:t>, when the artwork itself is refused Death</w:t>
      </w:r>
      <w:r w:rsidR="00413DA4" w:rsidRPr="0019799D">
        <w:rPr>
          <w:rFonts w:ascii="Arial" w:hAnsi="Arial" w:cs="Arial"/>
        </w:rPr>
        <w:t>.</w:t>
      </w:r>
      <w:r w:rsidR="00DC7416" w:rsidRPr="0019799D">
        <w:rPr>
          <w:rFonts w:ascii="Arial" w:hAnsi="Arial" w:cs="Arial"/>
        </w:rPr>
        <w:t xml:space="preserve"> </w:t>
      </w:r>
      <w:r w:rsidR="00D905A0" w:rsidRPr="0019799D">
        <w:rPr>
          <w:rFonts w:ascii="Arial" w:hAnsi="Arial" w:cs="Arial"/>
        </w:rPr>
        <w:t>This can be compared to the use of p</w:t>
      </w:r>
      <w:r w:rsidR="00DC7416" w:rsidRPr="0019799D">
        <w:rPr>
          <w:rFonts w:ascii="Arial" w:hAnsi="Arial" w:cs="Arial"/>
        </w:rPr>
        <w:t xml:space="preserve">hotography and film </w:t>
      </w:r>
      <w:r w:rsidR="00D905A0" w:rsidRPr="0019799D">
        <w:rPr>
          <w:rFonts w:ascii="Arial" w:hAnsi="Arial" w:cs="Arial"/>
        </w:rPr>
        <w:t xml:space="preserve">which </w:t>
      </w:r>
      <w:r w:rsidR="00DC7416" w:rsidRPr="0019799D">
        <w:rPr>
          <w:rFonts w:ascii="Arial" w:hAnsi="Arial" w:cs="Arial"/>
        </w:rPr>
        <w:t>allow temporary Art to be recorded, so that long after a piece of work has gon</w:t>
      </w:r>
      <w:r w:rsidR="00D905A0" w:rsidRPr="0019799D">
        <w:rPr>
          <w:rFonts w:ascii="Arial" w:hAnsi="Arial" w:cs="Arial"/>
        </w:rPr>
        <w:t xml:space="preserve">e, there is still a record of it. </w:t>
      </w:r>
    </w:p>
    <w:p w14:paraId="2DB7E521" w14:textId="77777777" w:rsidR="00BC6F3B" w:rsidRPr="0019799D" w:rsidRDefault="00BC6F3B" w:rsidP="0019799D">
      <w:pPr>
        <w:spacing w:line="360" w:lineRule="auto"/>
        <w:rPr>
          <w:rFonts w:ascii="Arial" w:hAnsi="Arial" w:cs="Arial"/>
        </w:rPr>
      </w:pPr>
    </w:p>
    <w:p w14:paraId="02DDEB00" w14:textId="77777777" w:rsidR="00DB726E" w:rsidRPr="0047438B" w:rsidRDefault="00327054" w:rsidP="00C343F8">
      <w:pPr>
        <w:pStyle w:val="CSADH1"/>
        <w:numPr>
          <w:ilvl w:val="1"/>
          <w:numId w:val="10"/>
        </w:numPr>
      </w:pPr>
      <w:bookmarkStart w:id="73" w:name="_Toc374542009"/>
      <w:r w:rsidRPr="0047438B">
        <w:t>Embalming</w:t>
      </w:r>
      <w:r w:rsidR="00107959" w:rsidRPr="0047438B">
        <w:t xml:space="preserve"> Art</w:t>
      </w:r>
      <w:bookmarkEnd w:id="73"/>
    </w:p>
    <w:p w14:paraId="168D0178" w14:textId="77777777" w:rsidR="003C17DD" w:rsidRPr="0019799D" w:rsidRDefault="003C17DD" w:rsidP="0019799D">
      <w:pPr>
        <w:spacing w:line="360" w:lineRule="auto"/>
        <w:rPr>
          <w:rFonts w:ascii="Arial" w:hAnsi="Arial" w:cs="Arial"/>
        </w:rPr>
      </w:pPr>
      <w:r w:rsidRPr="0019799D">
        <w:rPr>
          <w:rFonts w:ascii="Arial" w:hAnsi="Arial" w:cs="Arial"/>
        </w:rPr>
        <w:t>In An Interview, Hans Ulrich Obrist and Damien Hirst 2007 (in connection with the exhibition 'In the darkest hour there may be light. Works from the Damien Hirst murderme collection</w:t>
      </w:r>
      <w:r w:rsidR="00107959" w:rsidRPr="0019799D">
        <w:rPr>
          <w:rFonts w:ascii="Arial" w:hAnsi="Arial" w:cs="Arial"/>
        </w:rPr>
        <w:t>' at Serpentine Gallery, London</w:t>
      </w:r>
      <w:r w:rsidRPr="0019799D">
        <w:rPr>
          <w:rFonts w:ascii="Arial" w:hAnsi="Arial" w:cs="Arial"/>
        </w:rPr>
        <w:t xml:space="preserve">) </w:t>
      </w:r>
      <w:r w:rsidRPr="0019799D">
        <w:rPr>
          <w:rStyle w:val="FootnoteReference"/>
          <w:rFonts w:ascii="Arial" w:hAnsi="Arial" w:cs="Arial"/>
        </w:rPr>
        <w:footnoteReference w:id="93"/>
      </w:r>
      <w:r w:rsidRPr="0019799D">
        <w:rPr>
          <w:rFonts w:ascii="Arial" w:hAnsi="Arial" w:cs="Arial"/>
        </w:rPr>
        <w:t xml:space="preserve"> discussed art having its own lifespan. </w:t>
      </w:r>
    </w:p>
    <w:p w14:paraId="3A7E215A" w14:textId="77777777" w:rsidR="00944C9F"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Damien Hirst :</w:t>
      </w:r>
    </w:p>
    <w:p w14:paraId="13D2527D" w14:textId="77777777" w:rsidR="00A84F56"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 xml:space="preserve"> “</w:t>
      </w:r>
      <w:r w:rsidR="003C17DD" w:rsidRPr="009F41AC">
        <w:rPr>
          <w:rFonts w:ascii="Arial" w:hAnsi="Arial" w:cs="Arial"/>
          <w:sz w:val="20"/>
          <w:szCs w:val="20"/>
        </w:rPr>
        <w:t xml:space="preserve">. . </w:t>
      </w:r>
      <w:r w:rsidR="0047438B" w:rsidRPr="009F41AC">
        <w:rPr>
          <w:rFonts w:ascii="Arial" w:hAnsi="Arial" w:cs="Arial"/>
          <w:sz w:val="20"/>
          <w:szCs w:val="20"/>
        </w:rPr>
        <w:t xml:space="preserve">. </w:t>
      </w:r>
      <w:r w:rsidR="003C17DD" w:rsidRPr="009F41AC">
        <w:rPr>
          <w:rFonts w:ascii="Arial" w:hAnsi="Arial" w:cs="Arial"/>
          <w:sz w:val="20"/>
          <w:szCs w:val="20"/>
        </w:rPr>
        <w:t>When you’re making an artwork, there’s an idea and you play around with it and then it comes to life. But you can have an idea and put things together, and then it doesn’t work. So I suppose if things can come to life then they can also die. You can create an artwork, and it comes to life, but then maybe 500 years later it dies. I’ve never really thought about that. It’s a weird thought; a good thought.</w:t>
      </w:r>
      <w:r w:rsidRPr="009F41AC">
        <w:rPr>
          <w:rFonts w:ascii="Arial" w:hAnsi="Arial" w:cs="Arial"/>
          <w:sz w:val="20"/>
          <w:szCs w:val="20"/>
        </w:rPr>
        <w:t>”</w:t>
      </w:r>
    </w:p>
    <w:p w14:paraId="06B34241" w14:textId="77777777" w:rsidR="00944C9F"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Hans Ulrich Obrist:</w:t>
      </w:r>
      <w:r w:rsidR="003C17DD" w:rsidRPr="009F41AC">
        <w:rPr>
          <w:rFonts w:ascii="Arial" w:hAnsi="Arial" w:cs="Arial"/>
          <w:sz w:val="20"/>
          <w:szCs w:val="20"/>
        </w:rPr>
        <w:t xml:space="preserve">  </w:t>
      </w:r>
    </w:p>
    <w:p w14:paraId="26017DF9" w14:textId="77777777" w:rsidR="003C17DD"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w:t>
      </w:r>
      <w:r w:rsidR="003C17DD" w:rsidRPr="009F41AC">
        <w:rPr>
          <w:rFonts w:ascii="Arial" w:hAnsi="Arial" w:cs="Arial"/>
          <w:sz w:val="20"/>
          <w:szCs w:val="20"/>
        </w:rPr>
        <w:t>A limited lifespan? Like buildings.</w:t>
      </w:r>
      <w:r w:rsidRPr="009F41AC">
        <w:rPr>
          <w:rFonts w:ascii="Arial" w:hAnsi="Arial" w:cs="Arial"/>
          <w:sz w:val="20"/>
          <w:szCs w:val="20"/>
        </w:rPr>
        <w:t>”</w:t>
      </w:r>
    </w:p>
    <w:p w14:paraId="224A8270" w14:textId="77777777" w:rsidR="00944C9F"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Damien Hirst:</w:t>
      </w:r>
      <w:r w:rsidR="003C17DD" w:rsidRPr="009F41AC">
        <w:rPr>
          <w:rFonts w:ascii="Arial" w:hAnsi="Arial" w:cs="Arial"/>
          <w:sz w:val="20"/>
          <w:szCs w:val="20"/>
        </w:rPr>
        <w:t xml:space="preserve">  </w:t>
      </w:r>
    </w:p>
    <w:p w14:paraId="1F7AD962" w14:textId="77777777" w:rsidR="009A68F1" w:rsidRPr="009F41AC" w:rsidRDefault="00A84F56" w:rsidP="0019799D">
      <w:pPr>
        <w:spacing w:line="360" w:lineRule="auto"/>
        <w:jc w:val="both"/>
        <w:rPr>
          <w:rFonts w:ascii="Arial" w:hAnsi="Arial" w:cs="Arial"/>
          <w:sz w:val="20"/>
          <w:szCs w:val="20"/>
        </w:rPr>
      </w:pPr>
      <w:r w:rsidRPr="009F41AC">
        <w:rPr>
          <w:rFonts w:ascii="Arial" w:hAnsi="Arial" w:cs="Arial"/>
          <w:sz w:val="20"/>
          <w:szCs w:val="20"/>
        </w:rPr>
        <w:t>“</w:t>
      </w:r>
      <w:r w:rsidR="003C17DD" w:rsidRPr="009F41AC">
        <w:rPr>
          <w:rFonts w:ascii="Arial" w:hAnsi="Arial" w:cs="Arial"/>
          <w:sz w:val="20"/>
          <w:szCs w:val="20"/>
        </w:rPr>
        <w:t xml:space="preserve">Yes, like everything else. In my mind I think that art’s immortal, but maybe it has a limited lifespan. All these Old Masters are falling apart, and we’re clinging onto them through </w:t>
      </w:r>
      <w:r w:rsidR="003C17DD" w:rsidRPr="009F41AC">
        <w:rPr>
          <w:rFonts w:ascii="Arial" w:hAnsi="Arial" w:cs="Arial"/>
          <w:sz w:val="20"/>
          <w:szCs w:val="20"/>
        </w:rPr>
        <w:lastRenderedPageBreak/>
        <w:t>preservation. It’s like in that film of HG Wells’ 'The Time Machine', when the books fall apart in his hands. You’ll get that happening with art, I guess. With a Jackson Pollock painting that’s going to happen eventually. Or is it? You can create it digitally. Maybe art is like true love; maybe it never dies. That’s my hope, anyway. But it will die with the world. If we do nothing, the earth is going to smash into the sun, so we’re fucked really.</w:t>
      </w:r>
      <w:r w:rsidRPr="009F41AC">
        <w:rPr>
          <w:rFonts w:ascii="Arial" w:hAnsi="Arial" w:cs="Arial"/>
          <w:sz w:val="20"/>
          <w:szCs w:val="20"/>
        </w:rPr>
        <w:t>”</w:t>
      </w:r>
    </w:p>
    <w:p w14:paraId="46F23E25" w14:textId="77777777" w:rsidR="009736D0" w:rsidRPr="0019799D" w:rsidRDefault="00984A01" w:rsidP="0019799D">
      <w:pPr>
        <w:spacing w:line="360" w:lineRule="auto"/>
        <w:rPr>
          <w:rFonts w:ascii="Arial" w:hAnsi="Arial" w:cs="Arial"/>
        </w:rPr>
      </w:pPr>
      <w:r w:rsidRPr="0019799D">
        <w:rPr>
          <w:rFonts w:ascii="Arial" w:hAnsi="Arial" w:cs="Arial"/>
        </w:rPr>
        <w:t>We a</w:t>
      </w:r>
      <w:r w:rsidR="009736D0" w:rsidRPr="0019799D">
        <w:rPr>
          <w:rFonts w:ascii="Arial" w:hAnsi="Arial" w:cs="Arial"/>
        </w:rPr>
        <w:t>re</w:t>
      </w:r>
      <w:r w:rsidRPr="0019799D">
        <w:rPr>
          <w:rFonts w:ascii="Arial" w:hAnsi="Arial" w:cs="Arial"/>
        </w:rPr>
        <w:t xml:space="preserve"> unwilling</w:t>
      </w:r>
      <w:r w:rsidR="009736D0" w:rsidRPr="0019799D">
        <w:rPr>
          <w:rFonts w:ascii="Arial" w:hAnsi="Arial" w:cs="Arial"/>
        </w:rPr>
        <w:t xml:space="preserve"> to let Art die. </w:t>
      </w:r>
      <w:r w:rsidRPr="0019799D">
        <w:rPr>
          <w:rFonts w:ascii="Arial" w:hAnsi="Arial" w:cs="Arial"/>
        </w:rPr>
        <w:t xml:space="preserve">In war time Art is preserved, sometimes respected more than human life. In Britain Artworks were removed from museums and stored in country houses, to reduce the risk of losing art from bombing raids. </w:t>
      </w:r>
      <w:r w:rsidR="0047438B" w:rsidRPr="0019799D">
        <w:rPr>
          <w:rFonts w:ascii="Arial" w:hAnsi="Arial" w:cs="Arial"/>
        </w:rPr>
        <w:t>The owners</w:t>
      </w:r>
      <w:r w:rsidR="009736D0" w:rsidRPr="0019799D">
        <w:rPr>
          <w:rFonts w:ascii="Arial" w:hAnsi="Arial" w:cs="Arial"/>
        </w:rPr>
        <w:t xml:space="preserve"> of these country houses benefited from not having to take in evacuees but started demanding rents, and so the artworks were stored underground in caves instead.</w:t>
      </w:r>
      <w:r w:rsidRPr="0019799D">
        <w:rPr>
          <w:rStyle w:val="FootnoteReference"/>
          <w:rFonts w:ascii="Arial" w:hAnsi="Arial" w:cs="Arial"/>
        </w:rPr>
        <w:footnoteReference w:id="94"/>
      </w:r>
      <w:r w:rsidR="009736D0" w:rsidRPr="0019799D">
        <w:rPr>
          <w:rFonts w:ascii="Arial" w:hAnsi="Arial" w:cs="Arial"/>
        </w:rPr>
        <w:t xml:space="preserve"> Winston Churchill said;</w:t>
      </w:r>
    </w:p>
    <w:p w14:paraId="5646FE76" w14:textId="77777777" w:rsidR="003C17DD" w:rsidRPr="00944C9F" w:rsidRDefault="00944C9F" w:rsidP="0019799D">
      <w:pPr>
        <w:spacing w:line="360" w:lineRule="auto"/>
        <w:rPr>
          <w:rFonts w:ascii="Arial" w:hAnsi="Arial" w:cs="Arial"/>
          <w:sz w:val="20"/>
          <w:szCs w:val="20"/>
        </w:rPr>
      </w:pPr>
      <w:r>
        <w:rPr>
          <w:rFonts w:ascii="Arial" w:hAnsi="Arial" w:cs="Arial"/>
          <w:sz w:val="20"/>
          <w:szCs w:val="20"/>
        </w:rPr>
        <w:t xml:space="preserve"> “</w:t>
      </w:r>
      <w:r w:rsidR="009736D0" w:rsidRPr="00944C9F">
        <w:rPr>
          <w:rFonts w:ascii="Arial" w:hAnsi="Arial" w:cs="Arial"/>
          <w:sz w:val="20"/>
          <w:szCs w:val="20"/>
        </w:rPr>
        <w:t xml:space="preserve">Hide them in caves and cellars, but not one </w:t>
      </w:r>
      <w:r>
        <w:rPr>
          <w:rFonts w:ascii="Arial" w:hAnsi="Arial" w:cs="Arial"/>
          <w:sz w:val="20"/>
          <w:szCs w:val="20"/>
        </w:rPr>
        <w:t>picture shall leave this island”</w:t>
      </w:r>
      <w:r w:rsidR="009736D0" w:rsidRPr="00944C9F">
        <w:rPr>
          <w:rStyle w:val="FootnoteReference"/>
          <w:rFonts w:ascii="Arial" w:hAnsi="Arial" w:cs="Arial"/>
          <w:sz w:val="20"/>
          <w:szCs w:val="20"/>
        </w:rPr>
        <w:footnoteReference w:id="95"/>
      </w:r>
      <w:r w:rsidR="009736D0" w:rsidRPr="00944C9F">
        <w:rPr>
          <w:rFonts w:ascii="Arial" w:hAnsi="Arial" w:cs="Arial"/>
          <w:sz w:val="20"/>
          <w:szCs w:val="20"/>
        </w:rPr>
        <w:t>.</w:t>
      </w:r>
    </w:p>
    <w:p w14:paraId="7C9CD9B8" w14:textId="77777777" w:rsidR="00F12F16" w:rsidRPr="0019799D" w:rsidRDefault="00A84F56" w:rsidP="0019799D">
      <w:pPr>
        <w:spacing w:line="360" w:lineRule="auto"/>
        <w:rPr>
          <w:rFonts w:ascii="Arial" w:hAnsi="Arial" w:cs="Arial"/>
        </w:rPr>
      </w:pPr>
      <w:r w:rsidRPr="0019799D">
        <w:rPr>
          <w:rFonts w:ascii="Arial" w:hAnsi="Arial" w:cs="Arial"/>
        </w:rPr>
        <w:t>We have given life to these lifeless objects, and hope to preserve them.</w:t>
      </w:r>
      <w:r w:rsidR="008D571A" w:rsidRPr="0019799D">
        <w:rPr>
          <w:rFonts w:ascii="Arial" w:hAnsi="Arial" w:cs="Arial"/>
        </w:rPr>
        <w:t xml:space="preserve"> When an artwork itself is about death and mortality, and yet can be kept alive through modern preservation techniques does it mirror our own struggle with </w:t>
      </w:r>
      <w:r w:rsidR="00D72004" w:rsidRPr="0019799D">
        <w:rPr>
          <w:rFonts w:ascii="Arial" w:hAnsi="Arial" w:cs="Arial"/>
        </w:rPr>
        <w:t>death?</w:t>
      </w:r>
      <w:r w:rsidR="008D571A" w:rsidRPr="0019799D">
        <w:rPr>
          <w:rFonts w:ascii="Arial" w:hAnsi="Arial" w:cs="Arial"/>
        </w:rPr>
        <w:t xml:space="preserve"> Is it conflicting against or merely emphasising the message</w:t>
      </w:r>
      <w:r w:rsidR="00D72004" w:rsidRPr="0019799D">
        <w:rPr>
          <w:rFonts w:ascii="Arial" w:hAnsi="Arial" w:cs="Arial"/>
        </w:rPr>
        <w:t xml:space="preserve"> that life is not permanent.</w:t>
      </w:r>
      <w:r w:rsidR="008D571A" w:rsidRPr="0019799D">
        <w:rPr>
          <w:rFonts w:ascii="Arial" w:hAnsi="Arial" w:cs="Arial"/>
        </w:rPr>
        <w:t xml:space="preserve"> </w:t>
      </w:r>
      <w:r w:rsidR="00107959" w:rsidRPr="0019799D">
        <w:rPr>
          <w:rFonts w:ascii="Arial" w:hAnsi="Arial" w:cs="Arial"/>
        </w:rPr>
        <w:t xml:space="preserve">The preservation of Art mirrors the embalming of the dead body. </w:t>
      </w:r>
      <w:r w:rsidR="00F12F16" w:rsidRPr="0019799D">
        <w:rPr>
          <w:rFonts w:ascii="Arial" w:hAnsi="Arial" w:cs="Arial"/>
        </w:rPr>
        <w:t xml:space="preserve">When Art is not given the respect that it is widely considered it should have, there can be </w:t>
      </w:r>
      <w:r w:rsidR="00651DD3" w:rsidRPr="0019799D">
        <w:rPr>
          <w:rFonts w:ascii="Arial" w:hAnsi="Arial" w:cs="Arial"/>
        </w:rPr>
        <w:t>a backlash</w:t>
      </w:r>
      <w:r w:rsidR="00F12F16" w:rsidRPr="0019799D">
        <w:rPr>
          <w:rFonts w:ascii="Arial" w:hAnsi="Arial" w:cs="Arial"/>
        </w:rPr>
        <w:t>. An example of this is the Chapman Brothers “Insult to Injury”;</w:t>
      </w:r>
    </w:p>
    <w:p w14:paraId="2859546B" w14:textId="77777777" w:rsidR="009C1A58" w:rsidRPr="00944C9F" w:rsidRDefault="00F12F16" w:rsidP="0019799D">
      <w:pPr>
        <w:spacing w:line="360" w:lineRule="auto"/>
        <w:rPr>
          <w:rFonts w:ascii="Arial" w:hAnsi="Arial" w:cs="Arial"/>
          <w:sz w:val="20"/>
          <w:szCs w:val="20"/>
        </w:rPr>
      </w:pPr>
      <w:r w:rsidRPr="00944C9F">
        <w:rPr>
          <w:rFonts w:ascii="Arial" w:hAnsi="Arial" w:cs="Arial"/>
          <w:sz w:val="20"/>
          <w:szCs w:val="20"/>
        </w:rPr>
        <w:t>“ . . . . Insult to Injury 2004, for which the brothers bought a series of The Disasters of War for £25,000 – printed in 1937 from original plates – and systematically defaced it, adding the heads of Mickey Mouse and grinning clowns to the figures, covering Goya with a graffiti of gas masks, bug eyes, insect antennae and the ubiquitous swastika. (They later created a similar work using Goya’s Los Caprichos series, called Injury to Insult to Injury.) The Chapmans were condemned in some corners of the press for this act of vandalism. They answered their critics with the ‘canonical defence’, this time citing Robert Rauschenberg’s Erased de Kooning Drawing of 1953, for which the artist asked de Kooning to donate a valuable drawing so that he could create a new work by erasing it, to justify their attempt to eclipse Goya.”</w:t>
      </w:r>
      <w:r w:rsidR="00017355" w:rsidRPr="00944C9F">
        <w:rPr>
          <w:rStyle w:val="FootnoteReference"/>
          <w:rFonts w:ascii="Arial" w:hAnsi="Arial" w:cs="Arial"/>
          <w:sz w:val="20"/>
          <w:szCs w:val="20"/>
        </w:rPr>
        <w:footnoteReference w:id="96"/>
      </w:r>
    </w:p>
    <w:p w14:paraId="060847FE" w14:textId="77777777" w:rsidR="009C1A58" w:rsidRPr="0019799D" w:rsidRDefault="009C1A58" w:rsidP="0019799D">
      <w:pPr>
        <w:spacing w:line="360" w:lineRule="auto"/>
        <w:rPr>
          <w:rFonts w:ascii="Arial" w:hAnsi="Arial" w:cs="Arial"/>
        </w:rPr>
      </w:pPr>
      <w:r w:rsidRPr="0019799D">
        <w:rPr>
          <w:rFonts w:ascii="Arial" w:hAnsi="Arial" w:cs="Arial"/>
        </w:rPr>
        <w:lastRenderedPageBreak/>
        <w:t xml:space="preserve">In </w:t>
      </w:r>
      <w:r w:rsidR="006B72CB" w:rsidRPr="0019799D">
        <w:rPr>
          <w:rFonts w:ascii="Arial" w:hAnsi="Arial" w:cs="Arial"/>
        </w:rPr>
        <w:t>“</w:t>
      </w:r>
      <w:r w:rsidRPr="0019799D">
        <w:rPr>
          <w:rFonts w:ascii="Arial" w:hAnsi="Arial" w:cs="Arial"/>
        </w:rPr>
        <w:t>The Temples at Burning Man</w:t>
      </w:r>
      <w:r w:rsidR="006B72CB" w:rsidRPr="0019799D">
        <w:rPr>
          <w:rFonts w:ascii="Arial" w:hAnsi="Arial" w:cs="Arial"/>
        </w:rPr>
        <w:t>”</w:t>
      </w:r>
      <w:r w:rsidRPr="0019799D">
        <w:rPr>
          <w:rFonts w:ascii="Arial" w:hAnsi="Arial" w:cs="Arial"/>
        </w:rPr>
        <w:t xml:space="preserve">, Lori Van Meter discusses how the principles that </w:t>
      </w:r>
      <w:r w:rsidR="006B72CB" w:rsidRPr="0019799D">
        <w:rPr>
          <w:rFonts w:ascii="Arial" w:hAnsi="Arial" w:cs="Arial"/>
        </w:rPr>
        <w:t>are behind the burning man festival have developed a different approach to the Art made and exhibited there;</w:t>
      </w:r>
      <w:r w:rsidRPr="0019799D">
        <w:rPr>
          <w:rFonts w:ascii="Arial" w:hAnsi="Arial" w:cs="Arial"/>
        </w:rPr>
        <w:t xml:space="preserve"> </w:t>
      </w:r>
    </w:p>
    <w:p w14:paraId="06BE9AD1" w14:textId="77777777" w:rsidR="009C1A58" w:rsidRPr="00944C9F" w:rsidRDefault="009C1A58" w:rsidP="0019799D">
      <w:pPr>
        <w:spacing w:line="360" w:lineRule="auto"/>
        <w:rPr>
          <w:rFonts w:ascii="Arial" w:hAnsi="Arial" w:cs="Arial"/>
          <w:sz w:val="20"/>
          <w:szCs w:val="20"/>
        </w:rPr>
      </w:pPr>
      <w:r w:rsidRPr="00944C9F">
        <w:rPr>
          <w:rFonts w:ascii="Arial" w:hAnsi="Arial" w:cs="Arial"/>
          <w:sz w:val="20"/>
          <w:szCs w:val="20"/>
        </w:rPr>
        <w:t xml:space="preserve"> </w:t>
      </w:r>
      <w:r w:rsidR="006B72CB" w:rsidRPr="00944C9F">
        <w:rPr>
          <w:rFonts w:ascii="Arial" w:hAnsi="Arial" w:cs="Arial"/>
          <w:sz w:val="20"/>
          <w:szCs w:val="20"/>
        </w:rPr>
        <w:t>“</w:t>
      </w:r>
      <w:r w:rsidRPr="00944C9F">
        <w:rPr>
          <w:rFonts w:ascii="Arial" w:hAnsi="Arial" w:cs="Arial"/>
          <w:sz w:val="20"/>
          <w:szCs w:val="20"/>
        </w:rPr>
        <w:t>These principles have fostered, among other trends, a flourishing art scene in Black Rock City. Professional and amateur artists from around the world carry ponderous quantities of materials to this city where they cannot sell their work, and where most of them will burn whatever they create there. Though select pieces will escape the flames to be permanently installed elsewhere, most of the art exhibited at Burning Man is forever inaccessible to the default world. This purposeful destruction of significant contemporary art is anathema to collectors, since their approach is rooted in holding on to all things valuable. However, the Burning Man approach is rooted in letting go</w:t>
      </w:r>
      <w:r w:rsidR="006B72CB" w:rsidRPr="00944C9F">
        <w:rPr>
          <w:rFonts w:ascii="Arial" w:hAnsi="Arial" w:cs="Arial"/>
          <w:sz w:val="20"/>
          <w:szCs w:val="20"/>
        </w:rPr>
        <w:t>.”</w:t>
      </w:r>
      <w:r w:rsidR="006B72CB" w:rsidRPr="00944C9F">
        <w:rPr>
          <w:rStyle w:val="FootnoteReference"/>
          <w:rFonts w:ascii="Arial" w:hAnsi="Arial" w:cs="Arial"/>
          <w:sz w:val="20"/>
          <w:szCs w:val="20"/>
        </w:rPr>
        <w:footnoteReference w:id="97"/>
      </w:r>
      <w:r w:rsidR="00435835" w:rsidRPr="00944C9F">
        <w:rPr>
          <w:rFonts w:ascii="Arial" w:hAnsi="Arial" w:cs="Arial"/>
          <w:sz w:val="20"/>
          <w:szCs w:val="20"/>
        </w:rPr>
        <w:t xml:space="preserve"> </w:t>
      </w:r>
    </w:p>
    <w:p w14:paraId="5945F899" w14:textId="77777777" w:rsidR="007D3AE8" w:rsidRPr="0019799D" w:rsidRDefault="00435835" w:rsidP="0019799D">
      <w:pPr>
        <w:spacing w:line="360" w:lineRule="auto"/>
        <w:rPr>
          <w:rFonts w:ascii="Arial" w:hAnsi="Arial" w:cs="Arial"/>
        </w:rPr>
      </w:pPr>
      <w:r w:rsidRPr="0019799D">
        <w:rPr>
          <w:rFonts w:ascii="Arial" w:hAnsi="Arial" w:cs="Arial"/>
        </w:rPr>
        <w:t xml:space="preserve">Many art works </w:t>
      </w:r>
      <w:r w:rsidR="00692792" w:rsidRPr="0019799D">
        <w:rPr>
          <w:rFonts w:ascii="Arial" w:hAnsi="Arial" w:cs="Arial"/>
        </w:rPr>
        <w:t xml:space="preserve">especially art installations </w:t>
      </w:r>
      <w:r w:rsidRPr="0019799D">
        <w:rPr>
          <w:rFonts w:ascii="Arial" w:hAnsi="Arial" w:cs="Arial"/>
        </w:rPr>
        <w:t xml:space="preserve">that have a temporary life span can be considered to have a relevance to Death </w:t>
      </w:r>
      <w:r w:rsidR="00DB0A69" w:rsidRPr="0019799D">
        <w:rPr>
          <w:rFonts w:ascii="Arial" w:hAnsi="Arial" w:cs="Arial"/>
        </w:rPr>
        <w:t xml:space="preserve">not only because of their subject matter but also </w:t>
      </w:r>
      <w:r w:rsidRPr="0019799D">
        <w:rPr>
          <w:rFonts w:ascii="Arial" w:hAnsi="Arial" w:cs="Arial"/>
        </w:rPr>
        <w:t>because of their temporary nature</w:t>
      </w:r>
      <w:r w:rsidR="00DB0A69" w:rsidRPr="0019799D">
        <w:rPr>
          <w:rFonts w:ascii="Arial" w:hAnsi="Arial" w:cs="Arial"/>
        </w:rPr>
        <w:t xml:space="preserve">. Artworks </w:t>
      </w:r>
      <w:r w:rsidR="002D7A74" w:rsidRPr="0019799D">
        <w:rPr>
          <w:rFonts w:ascii="Arial" w:hAnsi="Arial" w:cs="Arial"/>
        </w:rPr>
        <w:t>may decompose</w:t>
      </w:r>
      <w:r w:rsidR="00DB0A69" w:rsidRPr="0019799D">
        <w:rPr>
          <w:rFonts w:ascii="Arial" w:hAnsi="Arial" w:cs="Arial"/>
        </w:rPr>
        <w:t xml:space="preserve">, melt, collapse, </w:t>
      </w:r>
      <w:r w:rsidR="00692792" w:rsidRPr="0019799D">
        <w:rPr>
          <w:rFonts w:ascii="Arial" w:hAnsi="Arial" w:cs="Arial"/>
        </w:rPr>
        <w:t xml:space="preserve">return to nature, or </w:t>
      </w:r>
      <w:r w:rsidR="00DB0A69" w:rsidRPr="0019799D">
        <w:rPr>
          <w:rFonts w:ascii="Arial" w:hAnsi="Arial" w:cs="Arial"/>
        </w:rPr>
        <w:t>are made up of pieces that the public are asked to remove</w:t>
      </w:r>
      <w:r w:rsidR="00692792" w:rsidRPr="0019799D">
        <w:rPr>
          <w:rFonts w:ascii="Arial" w:hAnsi="Arial" w:cs="Arial"/>
        </w:rPr>
        <w:t xml:space="preserve"> - destroying the whole. </w:t>
      </w:r>
      <w:r w:rsidR="0032314F" w:rsidRPr="0019799D">
        <w:rPr>
          <w:rFonts w:ascii="Arial" w:hAnsi="Arial" w:cs="Arial"/>
        </w:rPr>
        <w:t xml:space="preserve">Can we agree that all good Art is about Death. This is a personal statement by </w:t>
      </w:r>
      <w:r w:rsidR="00FE632D" w:rsidRPr="0019799D">
        <w:rPr>
          <w:rFonts w:ascii="Arial" w:hAnsi="Arial" w:cs="Arial"/>
        </w:rPr>
        <w:t xml:space="preserve">Damien </w:t>
      </w:r>
      <w:r w:rsidR="0032314F" w:rsidRPr="0019799D">
        <w:rPr>
          <w:rFonts w:ascii="Arial" w:hAnsi="Arial" w:cs="Arial"/>
        </w:rPr>
        <w:t xml:space="preserve">Hirst that goes to the heart of what is Art. Is it more important for us to feel a personal connection to art? Issues of life and death are universal and so we can all connect to these artworks through our own relationship to Death, influenced as it may be by the society we live in.  This may mean that work dealing with deeper meanings may have more impact than a purely decorative piece, but it is the individual who will bring their own views and biases in judging the work. These views will in turn be shaped by the society’s culture, history, and religion. By producing works of art that feed into these issues, artists are following a rich history that will affect how people view their own work. </w:t>
      </w:r>
      <w:r w:rsidR="009F1995" w:rsidRPr="0019799D">
        <w:rPr>
          <w:rFonts w:ascii="Arial" w:hAnsi="Arial" w:cs="Arial"/>
        </w:rPr>
        <w:t xml:space="preserve">The Skull has remained an Iconic Image in Art throughout history, but while its use may be varied, the response to it is often more straightforward; “dark, grizzly, macabre”. While the skull itself is a vessel protecting our brain, and preserving life, the fact that we do not see the skull through life, leads us often to use the skull in reference to death or mortality. In contrast the heart which we also do not see, by pumping blood around our bodies has come to mean life or in many cases love (which may have its origins in religious references). There are many internal parts of the body which would not be seen by most during life that have not come to symbolise death as the skull has, yet it is one of the most permanent, and recognisably human. We recognise the image of a skull as a human, but one that is no longer alive. </w:t>
      </w:r>
      <w:r w:rsidR="0032314F" w:rsidRPr="0019799D">
        <w:rPr>
          <w:rFonts w:ascii="Arial" w:hAnsi="Arial" w:cs="Arial"/>
        </w:rPr>
        <w:t xml:space="preserve">We cannot say a skull </w:t>
      </w:r>
      <w:r w:rsidR="0032314F" w:rsidRPr="0019799D">
        <w:rPr>
          <w:rFonts w:ascii="Arial" w:hAnsi="Arial" w:cs="Arial"/>
        </w:rPr>
        <w:lastRenderedPageBreak/>
        <w:t>is just a skull when it carries meaning and symbolism that the viewer will bring to it whether consciously or unconsciously. By having a better understanding of this, the artist can have a better understanding of how people may react to a piece of work.  Or by knowing, can choose to evoke, or challenge these reactions.</w:t>
      </w:r>
      <w:r w:rsidR="00107959" w:rsidRPr="0019799D">
        <w:rPr>
          <w:rFonts w:ascii="Arial" w:hAnsi="Arial" w:cs="Arial"/>
        </w:rPr>
        <w:t xml:space="preserve"> As Damien </w:t>
      </w:r>
      <w:r w:rsidR="007D3AE8" w:rsidRPr="0019799D">
        <w:rPr>
          <w:rFonts w:ascii="Arial" w:hAnsi="Arial" w:cs="Arial"/>
        </w:rPr>
        <w:t>Hirst</w:t>
      </w:r>
      <w:r w:rsidR="00107959" w:rsidRPr="0019799D">
        <w:rPr>
          <w:rFonts w:ascii="Arial" w:hAnsi="Arial" w:cs="Arial"/>
        </w:rPr>
        <w:t xml:space="preserve"> explains;</w:t>
      </w:r>
      <w:r w:rsidR="007D3AE8" w:rsidRPr="0019799D">
        <w:rPr>
          <w:rStyle w:val="FootnoteReference"/>
          <w:rFonts w:ascii="Arial" w:hAnsi="Arial" w:cs="Arial"/>
        </w:rPr>
        <w:footnoteReference w:id="98"/>
      </w:r>
    </w:p>
    <w:p w14:paraId="6C5EFA05" w14:textId="77777777" w:rsidR="007D3AE8" w:rsidRPr="00944C9F" w:rsidRDefault="007D3AE8" w:rsidP="0019799D">
      <w:pPr>
        <w:spacing w:line="360" w:lineRule="auto"/>
        <w:rPr>
          <w:rFonts w:ascii="Arial" w:hAnsi="Arial" w:cs="Arial"/>
          <w:sz w:val="20"/>
          <w:szCs w:val="20"/>
        </w:rPr>
      </w:pPr>
      <w:r w:rsidRPr="00944C9F">
        <w:rPr>
          <w:rFonts w:ascii="Arial" w:hAnsi="Arial" w:cs="Arial"/>
          <w:sz w:val="20"/>
          <w:szCs w:val="20"/>
        </w:rPr>
        <w:t>“It’s ever</w:t>
      </w:r>
      <w:r w:rsidR="00BD1462">
        <w:rPr>
          <w:rFonts w:ascii="Arial" w:hAnsi="Arial" w:cs="Arial"/>
          <w:sz w:val="20"/>
          <w:szCs w:val="20"/>
        </w:rPr>
        <w:t>y artist’s main theme...</w:t>
      </w:r>
      <w:r w:rsidRPr="00944C9F">
        <w:rPr>
          <w:rFonts w:ascii="Arial" w:hAnsi="Arial" w:cs="Arial"/>
          <w:sz w:val="20"/>
          <w:szCs w:val="20"/>
        </w:rPr>
        <w:t>There isn’t really anything else. It just depends how far you stand back from it. Since I was a child, death is definitely something that I think about every day. But I think that everybody does. You try and avoid it, but it’s such a big thing that you can’t.”</w:t>
      </w:r>
    </w:p>
    <w:p w14:paraId="12AA7600" w14:textId="77777777" w:rsidR="005601C7" w:rsidRPr="00944C9F" w:rsidRDefault="007D3AE8" w:rsidP="0019799D">
      <w:pPr>
        <w:spacing w:line="360" w:lineRule="auto"/>
        <w:rPr>
          <w:rFonts w:ascii="Arial" w:hAnsi="Arial" w:cs="Arial"/>
          <w:sz w:val="20"/>
          <w:szCs w:val="20"/>
        </w:rPr>
      </w:pPr>
      <w:r w:rsidRPr="00944C9F">
        <w:rPr>
          <w:rFonts w:ascii="Arial" w:hAnsi="Arial" w:cs="Arial"/>
          <w:sz w:val="20"/>
          <w:szCs w:val="20"/>
        </w:rPr>
        <w:t xml:space="preserve"> “That’s the difference between art and life. You can frighten people with death or an idea of their own mortality, or it can actually give them vigour, and they can go away and appreciate their lives more. I’m going to teach my children how to find the good things in life without being afraid of the finality of it.”</w:t>
      </w:r>
    </w:p>
    <w:p w14:paraId="307D8BEF" w14:textId="77777777" w:rsidR="0021454B" w:rsidRPr="0019799D" w:rsidRDefault="0021454B" w:rsidP="0019799D">
      <w:pPr>
        <w:spacing w:line="360" w:lineRule="auto"/>
        <w:rPr>
          <w:rFonts w:ascii="Arial" w:hAnsi="Arial" w:cs="Arial"/>
        </w:rPr>
      </w:pPr>
      <w:r w:rsidRPr="0019799D">
        <w:rPr>
          <w:rFonts w:ascii="Arial" w:hAnsi="Arial" w:cs="Arial"/>
        </w:rPr>
        <w:t xml:space="preserve">Photographer Rankin has explored Death by taking portraits of individuals who have faced Death, from people who are fighting terminal illnesses or have survived Death in his exhibition ALIVE: In The Face of Death. </w:t>
      </w:r>
      <w:r w:rsidR="005D4A22" w:rsidRPr="0019799D">
        <w:rPr>
          <w:rFonts w:ascii="Arial" w:hAnsi="Arial" w:cs="Arial"/>
        </w:rPr>
        <w:t>Rankin states;</w:t>
      </w:r>
    </w:p>
    <w:p w14:paraId="5B6E1090" w14:textId="77777777" w:rsidR="005D4A22" w:rsidRPr="00BD1462" w:rsidRDefault="005D4A22" w:rsidP="0019799D">
      <w:pPr>
        <w:spacing w:line="360" w:lineRule="auto"/>
        <w:rPr>
          <w:rFonts w:ascii="Arial" w:hAnsi="Arial" w:cs="Arial"/>
          <w:sz w:val="20"/>
          <w:szCs w:val="20"/>
        </w:rPr>
      </w:pPr>
      <w:r w:rsidRPr="00BD1462">
        <w:rPr>
          <w:rFonts w:ascii="Arial" w:hAnsi="Arial" w:cs="Arial"/>
          <w:sz w:val="20"/>
          <w:szCs w:val="20"/>
        </w:rPr>
        <w:t>“Following the death of my parents six years ago I have had a strange relationship with death; only recently did it dawn on me quite how scared I am of it. I really wanted to challenge myself to confront these fears through ALIVE and document that journey.”</w:t>
      </w:r>
      <w:r w:rsidRPr="00BD1462">
        <w:rPr>
          <w:rStyle w:val="FootnoteReference"/>
          <w:rFonts w:ascii="Arial" w:hAnsi="Arial" w:cs="Arial"/>
          <w:sz w:val="20"/>
          <w:szCs w:val="20"/>
        </w:rPr>
        <w:footnoteReference w:id="99"/>
      </w:r>
    </w:p>
    <w:p w14:paraId="287E3BC1" w14:textId="77777777" w:rsidR="002E003C" w:rsidRPr="0019799D" w:rsidRDefault="0078494A" w:rsidP="0019799D">
      <w:pPr>
        <w:spacing w:line="360" w:lineRule="auto"/>
        <w:rPr>
          <w:rFonts w:ascii="Arial" w:hAnsi="Arial" w:cs="Arial"/>
        </w:rPr>
      </w:pPr>
      <w:r w:rsidRPr="0019799D">
        <w:rPr>
          <w:rFonts w:ascii="Arial" w:hAnsi="Arial" w:cs="Arial"/>
        </w:rPr>
        <w:t xml:space="preserve">Images of Death and </w:t>
      </w:r>
      <w:r w:rsidR="00F67306" w:rsidRPr="0019799D">
        <w:rPr>
          <w:rFonts w:ascii="Arial" w:hAnsi="Arial" w:cs="Arial"/>
        </w:rPr>
        <w:t xml:space="preserve">Dead Bodies have </w:t>
      </w:r>
      <w:r w:rsidRPr="0019799D">
        <w:rPr>
          <w:rFonts w:ascii="Arial" w:hAnsi="Arial" w:cs="Arial"/>
        </w:rPr>
        <w:t xml:space="preserve">often </w:t>
      </w:r>
      <w:r w:rsidR="0028092D" w:rsidRPr="0019799D">
        <w:rPr>
          <w:rFonts w:ascii="Arial" w:hAnsi="Arial" w:cs="Arial"/>
        </w:rPr>
        <w:t xml:space="preserve">been represented </w:t>
      </w:r>
      <w:r w:rsidR="00F67306" w:rsidRPr="0019799D">
        <w:rPr>
          <w:rFonts w:ascii="Arial" w:hAnsi="Arial" w:cs="Arial"/>
        </w:rPr>
        <w:t>in Galleries</w:t>
      </w:r>
      <w:r w:rsidR="0028092D" w:rsidRPr="0019799D">
        <w:rPr>
          <w:rFonts w:ascii="Arial" w:hAnsi="Arial" w:cs="Arial"/>
        </w:rPr>
        <w:t>;</w:t>
      </w:r>
      <w:r w:rsidR="00F67306" w:rsidRPr="0019799D">
        <w:rPr>
          <w:rFonts w:ascii="Arial" w:hAnsi="Arial" w:cs="Arial"/>
        </w:rPr>
        <w:t xml:space="preserve"> in paintings, photographs, video, sculpture, </w:t>
      </w:r>
      <w:r w:rsidR="0028092D" w:rsidRPr="0019799D">
        <w:rPr>
          <w:rFonts w:ascii="Arial" w:hAnsi="Arial" w:cs="Arial"/>
        </w:rPr>
        <w:t xml:space="preserve">and </w:t>
      </w:r>
      <w:r w:rsidR="00F67306" w:rsidRPr="0019799D">
        <w:rPr>
          <w:rFonts w:ascii="Arial" w:hAnsi="Arial" w:cs="Arial"/>
        </w:rPr>
        <w:t xml:space="preserve">performance. In “Heaven and Earth” Bill Voila, uses a video of his newborn son facing a video of Voila’s dying mother. This connection between life and death is shown as a conversation. </w:t>
      </w:r>
      <w:r w:rsidR="002E003C" w:rsidRPr="0019799D">
        <w:rPr>
          <w:rFonts w:ascii="Arial" w:hAnsi="Arial" w:cs="Arial"/>
        </w:rPr>
        <w:t xml:space="preserve">In April 2008, </w:t>
      </w:r>
      <w:r w:rsidR="00124A11" w:rsidRPr="0019799D">
        <w:rPr>
          <w:rFonts w:ascii="Arial" w:hAnsi="Arial" w:cs="Arial"/>
        </w:rPr>
        <w:t>artist</w:t>
      </w:r>
      <w:r w:rsidR="002E003C" w:rsidRPr="0019799D">
        <w:rPr>
          <w:rFonts w:ascii="Arial" w:hAnsi="Arial" w:cs="Arial"/>
        </w:rPr>
        <w:t xml:space="preserve"> Gregor Schneider </w:t>
      </w:r>
      <w:r w:rsidR="00124A11" w:rsidRPr="0019799D">
        <w:rPr>
          <w:rFonts w:ascii="Arial" w:hAnsi="Arial" w:cs="Arial"/>
        </w:rPr>
        <w:t xml:space="preserve">caused controversy when being interviewed by Art Newspaper. Schneider expressed a desire to exhibit a dead or dying person as part of a gallery exhibition. </w:t>
      </w:r>
      <w:r w:rsidR="00280A40" w:rsidRPr="0019799D">
        <w:rPr>
          <w:rFonts w:ascii="Arial" w:hAnsi="Arial" w:cs="Arial"/>
        </w:rPr>
        <w:t xml:space="preserve">Art </w:t>
      </w:r>
      <w:r w:rsidR="00124A11" w:rsidRPr="0019799D">
        <w:rPr>
          <w:rFonts w:ascii="Arial" w:hAnsi="Arial" w:cs="Arial"/>
        </w:rPr>
        <w:t>Critic Brian Sewell was quoted in the Independent as saying ;</w:t>
      </w:r>
    </w:p>
    <w:p w14:paraId="0DC733FB" w14:textId="77777777" w:rsidR="0032313E" w:rsidRPr="00BD1462" w:rsidRDefault="00124A11" w:rsidP="0019799D">
      <w:pPr>
        <w:spacing w:line="360" w:lineRule="auto"/>
        <w:rPr>
          <w:rFonts w:ascii="Arial" w:hAnsi="Arial" w:cs="Arial"/>
          <w:sz w:val="20"/>
          <w:szCs w:val="20"/>
        </w:rPr>
      </w:pPr>
      <w:r w:rsidRPr="00BD1462">
        <w:rPr>
          <w:rFonts w:ascii="Arial" w:hAnsi="Arial" w:cs="Arial"/>
          <w:sz w:val="20"/>
          <w:szCs w:val="20"/>
        </w:rPr>
        <w:t xml:space="preserve">"Schneider's idea is part of a new examination of death, following on from Günther von Hagens, which has popularised the macabre and bizarre. There is no doubt that the photographs at the Wellcome are based on sculpture, however. People say that death is the last taboo, and we talk about it in euphemism. It has very long roots in art, but is not as </w:t>
      </w:r>
      <w:r w:rsidRPr="00BD1462">
        <w:rPr>
          <w:rFonts w:ascii="Arial" w:hAnsi="Arial" w:cs="Arial"/>
          <w:sz w:val="20"/>
          <w:szCs w:val="20"/>
        </w:rPr>
        <w:lastRenderedPageBreak/>
        <w:t>celebrated as the examin</w:t>
      </w:r>
      <w:r w:rsidR="00593EEC" w:rsidRPr="00BD1462">
        <w:rPr>
          <w:rFonts w:ascii="Arial" w:hAnsi="Arial" w:cs="Arial"/>
          <w:sz w:val="20"/>
          <w:szCs w:val="20"/>
        </w:rPr>
        <w:t>ation of beauty or youth.”  “</w:t>
      </w:r>
      <w:r w:rsidRPr="00BD1462">
        <w:rPr>
          <w:rFonts w:ascii="Arial" w:hAnsi="Arial" w:cs="Arial"/>
          <w:sz w:val="20"/>
          <w:szCs w:val="20"/>
        </w:rPr>
        <w:t>Can such a disquieting thing be art? Should it, indeed, be done in a civilised society? Perhaps so."</w:t>
      </w:r>
      <w:r w:rsidRPr="00BD1462">
        <w:rPr>
          <w:rStyle w:val="FootnoteReference"/>
          <w:rFonts w:ascii="Arial" w:hAnsi="Arial" w:cs="Arial"/>
          <w:sz w:val="20"/>
          <w:szCs w:val="20"/>
        </w:rPr>
        <w:footnoteReference w:id="100"/>
      </w:r>
    </w:p>
    <w:p w14:paraId="2E21E7FF" w14:textId="77777777" w:rsidR="00E06F43" w:rsidRPr="0019799D" w:rsidRDefault="0078494A" w:rsidP="0019799D">
      <w:pPr>
        <w:spacing w:line="360" w:lineRule="auto"/>
        <w:rPr>
          <w:rFonts w:ascii="Arial" w:hAnsi="Arial" w:cs="Arial"/>
        </w:rPr>
      </w:pPr>
      <w:r w:rsidRPr="0019799D">
        <w:rPr>
          <w:rFonts w:ascii="Arial" w:hAnsi="Arial" w:cs="Arial"/>
        </w:rPr>
        <w:t>Rankin,</w:t>
      </w:r>
      <w:r w:rsidR="004B1CD8" w:rsidRPr="0019799D">
        <w:rPr>
          <w:rFonts w:ascii="Arial" w:hAnsi="Arial" w:cs="Arial"/>
        </w:rPr>
        <w:t xml:space="preserve"> </w:t>
      </w:r>
      <w:r w:rsidRPr="0019799D">
        <w:rPr>
          <w:rFonts w:ascii="Arial" w:hAnsi="Arial" w:cs="Arial"/>
        </w:rPr>
        <w:t xml:space="preserve">Voila, </w:t>
      </w:r>
      <w:r w:rsidR="004B1CD8" w:rsidRPr="0019799D">
        <w:rPr>
          <w:rFonts w:ascii="Arial" w:hAnsi="Arial" w:cs="Arial"/>
        </w:rPr>
        <w:t xml:space="preserve">Schneider </w:t>
      </w:r>
      <w:r w:rsidR="00794014" w:rsidRPr="0019799D">
        <w:rPr>
          <w:rFonts w:ascii="Arial" w:hAnsi="Arial" w:cs="Arial"/>
        </w:rPr>
        <w:t xml:space="preserve">and Von Hagens, </w:t>
      </w:r>
      <w:r w:rsidR="004B1CD8" w:rsidRPr="0019799D">
        <w:rPr>
          <w:rFonts w:ascii="Arial" w:hAnsi="Arial" w:cs="Arial"/>
        </w:rPr>
        <w:t xml:space="preserve">express that </w:t>
      </w:r>
      <w:r w:rsidR="00E965C6" w:rsidRPr="0019799D">
        <w:rPr>
          <w:rFonts w:ascii="Arial" w:hAnsi="Arial" w:cs="Arial"/>
        </w:rPr>
        <w:t xml:space="preserve">this desire to explore and exhibit Death is not an attempt to shock, but to examine Death as something less foreign to us. </w:t>
      </w:r>
      <w:r w:rsidR="00F67306" w:rsidRPr="0019799D">
        <w:rPr>
          <w:rFonts w:ascii="Arial" w:hAnsi="Arial" w:cs="Arial"/>
        </w:rPr>
        <w:t>Artists have asked questions of death that society is sometimes afraid of</w:t>
      </w:r>
      <w:r w:rsidR="0011599C" w:rsidRPr="0019799D">
        <w:rPr>
          <w:rFonts w:ascii="Arial" w:hAnsi="Arial" w:cs="Arial"/>
        </w:rPr>
        <w:t>,</w:t>
      </w:r>
      <w:r w:rsidR="00F67306" w:rsidRPr="0019799D">
        <w:rPr>
          <w:rFonts w:ascii="Arial" w:hAnsi="Arial" w:cs="Arial"/>
        </w:rPr>
        <w:t xml:space="preserve"> or uncomfortable with.</w:t>
      </w:r>
      <w:r w:rsidR="0028092D" w:rsidRPr="0019799D">
        <w:rPr>
          <w:rFonts w:ascii="Arial" w:hAnsi="Arial" w:cs="Arial"/>
        </w:rPr>
        <w:t xml:space="preserve"> </w:t>
      </w:r>
    </w:p>
    <w:p w14:paraId="65CDE3DF" w14:textId="77777777" w:rsidR="00764A4D" w:rsidRPr="0019799D" w:rsidRDefault="009F2F02" w:rsidP="0019799D">
      <w:pPr>
        <w:spacing w:line="360" w:lineRule="auto"/>
        <w:rPr>
          <w:rFonts w:ascii="Arial" w:hAnsi="Arial" w:cs="Arial"/>
        </w:rPr>
      </w:pPr>
      <w:r w:rsidRPr="0019799D">
        <w:rPr>
          <w:rFonts w:ascii="Arial" w:hAnsi="Arial" w:cs="Arial"/>
        </w:rPr>
        <w:t xml:space="preserve">This chapter has looked at Artists such as Damien Hirst </w:t>
      </w:r>
      <w:r w:rsidR="00521692" w:rsidRPr="0019799D">
        <w:rPr>
          <w:rFonts w:ascii="Arial" w:hAnsi="Arial" w:cs="Arial"/>
        </w:rPr>
        <w:t xml:space="preserve">working with the subject of Death, or </w:t>
      </w:r>
      <w:r w:rsidRPr="0019799D">
        <w:rPr>
          <w:rFonts w:ascii="Arial" w:hAnsi="Arial" w:cs="Arial"/>
        </w:rPr>
        <w:t>using Death as a major influence in their work.</w:t>
      </w:r>
      <w:r w:rsidR="0032313E" w:rsidRPr="0019799D">
        <w:rPr>
          <w:rFonts w:ascii="Arial" w:hAnsi="Arial" w:cs="Arial"/>
        </w:rPr>
        <w:t xml:space="preserve"> </w:t>
      </w:r>
      <w:r w:rsidRPr="0019799D">
        <w:rPr>
          <w:rFonts w:ascii="Arial" w:hAnsi="Arial" w:cs="Arial"/>
        </w:rPr>
        <w:t xml:space="preserve">It </w:t>
      </w:r>
      <w:r w:rsidR="0032313E" w:rsidRPr="0019799D">
        <w:rPr>
          <w:rFonts w:ascii="Arial" w:hAnsi="Arial" w:cs="Arial"/>
        </w:rPr>
        <w:t xml:space="preserve">has </w:t>
      </w:r>
      <w:r w:rsidRPr="0019799D">
        <w:rPr>
          <w:rFonts w:ascii="Arial" w:hAnsi="Arial" w:cs="Arial"/>
        </w:rPr>
        <w:t xml:space="preserve">also </w:t>
      </w:r>
      <w:r w:rsidR="0032313E" w:rsidRPr="0019799D">
        <w:rPr>
          <w:rFonts w:ascii="Arial" w:hAnsi="Arial" w:cs="Arial"/>
        </w:rPr>
        <w:t xml:space="preserve">looked at our connection with Art and its preservation, </w:t>
      </w:r>
      <w:r w:rsidR="00521692" w:rsidRPr="0019799D">
        <w:rPr>
          <w:rFonts w:ascii="Arial" w:hAnsi="Arial" w:cs="Arial"/>
        </w:rPr>
        <w:t>and restoration</w:t>
      </w:r>
      <w:r w:rsidR="00E06F43" w:rsidRPr="0019799D">
        <w:rPr>
          <w:rFonts w:ascii="Arial" w:hAnsi="Arial" w:cs="Arial"/>
        </w:rPr>
        <w:t>.</w:t>
      </w:r>
      <w:r w:rsidR="00521692" w:rsidRPr="0019799D">
        <w:rPr>
          <w:rFonts w:ascii="Arial" w:hAnsi="Arial" w:cs="Arial"/>
        </w:rPr>
        <w:t xml:space="preserve"> </w:t>
      </w:r>
      <w:r w:rsidR="00E06F43" w:rsidRPr="0019799D">
        <w:rPr>
          <w:rFonts w:ascii="Arial" w:hAnsi="Arial" w:cs="Arial"/>
        </w:rPr>
        <w:t>It has suggested that</w:t>
      </w:r>
      <w:r w:rsidR="009C26AC" w:rsidRPr="0019799D">
        <w:rPr>
          <w:rFonts w:ascii="Arial" w:hAnsi="Arial" w:cs="Arial"/>
        </w:rPr>
        <w:t xml:space="preserve"> our unwillingness to let Art </w:t>
      </w:r>
      <w:r w:rsidR="00E55219" w:rsidRPr="0019799D">
        <w:rPr>
          <w:rFonts w:ascii="Arial" w:hAnsi="Arial" w:cs="Arial"/>
        </w:rPr>
        <w:t>have its own life</w:t>
      </w:r>
      <w:r w:rsidR="00E06F43" w:rsidRPr="0019799D">
        <w:rPr>
          <w:rFonts w:ascii="Arial" w:hAnsi="Arial" w:cs="Arial"/>
        </w:rPr>
        <w:t xml:space="preserve"> span</w:t>
      </w:r>
      <w:r w:rsidR="00E55219" w:rsidRPr="0019799D">
        <w:rPr>
          <w:rFonts w:ascii="Arial" w:hAnsi="Arial" w:cs="Arial"/>
        </w:rPr>
        <w:t xml:space="preserve"> </w:t>
      </w:r>
      <w:r w:rsidR="000A02B9" w:rsidRPr="0019799D">
        <w:rPr>
          <w:rFonts w:ascii="Arial" w:hAnsi="Arial" w:cs="Arial"/>
        </w:rPr>
        <w:t xml:space="preserve">can be compared to </w:t>
      </w:r>
      <w:r w:rsidR="00521692" w:rsidRPr="0019799D">
        <w:rPr>
          <w:rFonts w:ascii="Arial" w:hAnsi="Arial" w:cs="Arial"/>
        </w:rPr>
        <w:t xml:space="preserve">society’s relationship with Death or </w:t>
      </w:r>
      <w:r w:rsidR="000A02B9" w:rsidRPr="0019799D">
        <w:rPr>
          <w:rFonts w:ascii="Arial" w:hAnsi="Arial" w:cs="Arial"/>
        </w:rPr>
        <w:t>our own fight against Death</w:t>
      </w:r>
      <w:r w:rsidR="00521692" w:rsidRPr="0019799D">
        <w:rPr>
          <w:rFonts w:ascii="Arial" w:hAnsi="Arial" w:cs="Arial"/>
        </w:rPr>
        <w:t>. It has considered</w:t>
      </w:r>
      <w:r w:rsidR="001E7CBD" w:rsidRPr="0019799D">
        <w:rPr>
          <w:rFonts w:ascii="Arial" w:hAnsi="Arial" w:cs="Arial"/>
        </w:rPr>
        <w:t xml:space="preserve"> Temporary Art Installations memorialised in film and photographs. It has also looked at Burning Man</w:t>
      </w:r>
      <w:r w:rsidR="00521692" w:rsidRPr="0019799D">
        <w:rPr>
          <w:rFonts w:ascii="Arial" w:hAnsi="Arial" w:cs="Arial"/>
        </w:rPr>
        <w:t xml:space="preserve"> where work is created and destroyed on the same site in the spirit of letting go, with no recorded image. </w:t>
      </w:r>
      <w:r w:rsidR="00764A4D" w:rsidRPr="0019799D">
        <w:rPr>
          <w:rFonts w:ascii="Arial" w:hAnsi="Arial" w:cs="Arial"/>
        </w:rPr>
        <w:br w:type="page"/>
      </w:r>
    </w:p>
    <w:p w14:paraId="26ABD1BB" w14:textId="77777777" w:rsidR="00BA5DB4" w:rsidRDefault="00BA5DB4" w:rsidP="004971EB">
      <w:pPr>
        <w:pStyle w:val="CSADH1"/>
      </w:pPr>
      <w:r w:rsidRPr="0047438B">
        <w:lastRenderedPageBreak/>
        <w:t xml:space="preserve"> </w:t>
      </w:r>
      <w:bookmarkStart w:id="74" w:name="_Toc374542010"/>
      <w:r w:rsidRPr="0047438B">
        <w:t>Conclusion</w:t>
      </w:r>
      <w:bookmarkEnd w:id="74"/>
    </w:p>
    <w:p w14:paraId="2899C61B" w14:textId="77777777" w:rsidR="00FA194F" w:rsidRPr="00B871A6" w:rsidRDefault="00FA194F" w:rsidP="00B871A6">
      <w:pPr>
        <w:spacing w:line="360" w:lineRule="auto"/>
        <w:rPr>
          <w:rFonts w:ascii="Arial" w:hAnsi="Arial" w:cs="Arial"/>
        </w:rPr>
      </w:pPr>
    </w:p>
    <w:p w14:paraId="2E51C51D" w14:textId="77777777" w:rsidR="002144D0" w:rsidRPr="00B871A6" w:rsidRDefault="00FA194F" w:rsidP="00B871A6">
      <w:pPr>
        <w:spacing w:line="360" w:lineRule="auto"/>
        <w:rPr>
          <w:rFonts w:ascii="Arial" w:hAnsi="Arial" w:cs="Arial"/>
        </w:rPr>
      </w:pPr>
      <w:r w:rsidRPr="00B871A6">
        <w:rPr>
          <w:rFonts w:ascii="Arial" w:hAnsi="Arial" w:cs="Arial"/>
        </w:rPr>
        <w:t>This dissertation has looked</w:t>
      </w:r>
      <w:r w:rsidR="00DD37B7" w:rsidRPr="00B871A6">
        <w:rPr>
          <w:rFonts w:ascii="Arial" w:hAnsi="Arial" w:cs="Arial"/>
        </w:rPr>
        <w:t xml:space="preserve"> </w:t>
      </w:r>
      <w:r w:rsidRPr="00B871A6">
        <w:rPr>
          <w:rFonts w:ascii="Arial" w:hAnsi="Arial" w:cs="Arial"/>
        </w:rPr>
        <w:t>at how our relationship with Death is no</w:t>
      </w:r>
      <w:r w:rsidR="00AD34F7" w:rsidRPr="00B871A6">
        <w:rPr>
          <w:rFonts w:ascii="Arial" w:hAnsi="Arial" w:cs="Arial"/>
        </w:rPr>
        <w:t>t something that is fixed. Our History, Religion, Science and T</w:t>
      </w:r>
      <w:r w:rsidRPr="00B871A6">
        <w:rPr>
          <w:rFonts w:ascii="Arial" w:hAnsi="Arial" w:cs="Arial"/>
        </w:rPr>
        <w:t>echnology have all impacted how we view Death, and Art has been involved throughout history in recording</w:t>
      </w:r>
      <w:r w:rsidR="00DD37B7" w:rsidRPr="00B871A6">
        <w:rPr>
          <w:rFonts w:ascii="Arial" w:hAnsi="Arial" w:cs="Arial"/>
        </w:rPr>
        <w:t xml:space="preserve"> our changing view of Death , as well as questioning the</w:t>
      </w:r>
      <w:r w:rsidR="0056381C" w:rsidRPr="00B871A6">
        <w:rPr>
          <w:rFonts w:ascii="Arial" w:hAnsi="Arial" w:cs="Arial"/>
        </w:rPr>
        <w:t xml:space="preserve">se views and challenging them. </w:t>
      </w:r>
      <w:r w:rsidR="00B83AAA" w:rsidRPr="00B871A6">
        <w:rPr>
          <w:rFonts w:ascii="Arial" w:hAnsi="Arial" w:cs="Arial"/>
        </w:rPr>
        <w:t xml:space="preserve">Art can act as the introduction to a conversation about Death, that may otherwise not be initiated. </w:t>
      </w:r>
      <w:r w:rsidR="00DE080A" w:rsidRPr="00B871A6">
        <w:rPr>
          <w:rFonts w:ascii="Arial" w:hAnsi="Arial" w:cs="Arial"/>
        </w:rPr>
        <w:t>“Matters of Life and Death” at Somerset House is a symposium that uses the exhibition “Quietus: The Vessel, Death and the Human Body” by Julian Stair</w:t>
      </w:r>
      <w:r w:rsidR="00B83AAA" w:rsidRPr="00B871A6">
        <w:rPr>
          <w:rFonts w:ascii="Arial" w:hAnsi="Arial" w:cs="Arial"/>
        </w:rPr>
        <w:t xml:space="preserve"> </w:t>
      </w:r>
      <w:r w:rsidR="00DE080A" w:rsidRPr="00B871A6">
        <w:rPr>
          <w:rFonts w:ascii="Arial" w:hAnsi="Arial" w:cs="Arial"/>
        </w:rPr>
        <w:t xml:space="preserve">as its conversation initiator. </w:t>
      </w:r>
      <w:r w:rsidR="006F0FAB" w:rsidRPr="00B871A6">
        <w:rPr>
          <w:rFonts w:ascii="Arial" w:hAnsi="Arial" w:cs="Arial"/>
        </w:rPr>
        <w:t>As with Stair, we can draw from the history that has gone before, and combine it with our own experience.</w:t>
      </w:r>
      <w:r w:rsidR="00255ACC" w:rsidRPr="00B871A6">
        <w:rPr>
          <w:rFonts w:ascii="Arial" w:hAnsi="Arial" w:cs="Arial"/>
        </w:rPr>
        <w:t xml:space="preserve"> </w:t>
      </w:r>
    </w:p>
    <w:p w14:paraId="1203B212" w14:textId="77777777" w:rsidR="00EB6601" w:rsidRPr="00B871A6" w:rsidRDefault="002144D0" w:rsidP="00B871A6">
      <w:pPr>
        <w:spacing w:line="360" w:lineRule="auto"/>
        <w:rPr>
          <w:rFonts w:ascii="Arial" w:hAnsi="Arial" w:cs="Arial"/>
        </w:rPr>
      </w:pPr>
      <w:r w:rsidRPr="00B871A6">
        <w:rPr>
          <w:rFonts w:ascii="Arial" w:hAnsi="Arial" w:cs="Arial"/>
        </w:rPr>
        <w:t>In connection to my own ceramic practice, life and death remains a consistent narrativ</w:t>
      </w:r>
      <w:r w:rsidR="00EB6601" w:rsidRPr="00B871A6">
        <w:rPr>
          <w:rFonts w:ascii="Arial" w:hAnsi="Arial" w:cs="Arial"/>
        </w:rPr>
        <w:t>e, and w</w:t>
      </w:r>
      <w:r w:rsidRPr="00B871A6">
        <w:rPr>
          <w:rFonts w:ascii="Arial" w:hAnsi="Arial" w:cs="Arial"/>
        </w:rPr>
        <w:t xml:space="preserve">ith the </w:t>
      </w:r>
      <w:r w:rsidR="00EB6601" w:rsidRPr="00B871A6">
        <w:rPr>
          <w:rFonts w:ascii="Arial" w:hAnsi="Arial" w:cs="Arial"/>
        </w:rPr>
        <w:t>knowledge</w:t>
      </w:r>
      <w:r w:rsidRPr="00B871A6">
        <w:rPr>
          <w:rFonts w:ascii="Arial" w:hAnsi="Arial" w:cs="Arial"/>
        </w:rPr>
        <w:t xml:space="preserve"> of how our own culture influences our </w:t>
      </w:r>
      <w:r w:rsidR="00EB6601" w:rsidRPr="00B871A6">
        <w:rPr>
          <w:rFonts w:ascii="Arial" w:hAnsi="Arial" w:cs="Arial"/>
        </w:rPr>
        <w:t xml:space="preserve">understanding of Death, I am able to use my work to ask questions of the viewer which may begin a conversation. </w:t>
      </w:r>
      <w:r w:rsidRPr="00B871A6">
        <w:rPr>
          <w:rFonts w:ascii="Arial" w:hAnsi="Arial" w:cs="Arial"/>
        </w:rPr>
        <w:t xml:space="preserve"> </w:t>
      </w:r>
      <w:r w:rsidR="00EB6601" w:rsidRPr="00B871A6">
        <w:rPr>
          <w:rFonts w:ascii="Arial" w:hAnsi="Arial" w:cs="Arial"/>
        </w:rPr>
        <w:t xml:space="preserve">This may ask the viewer to question their own views and how they arrived at them, as have the works featured in this dissertation. </w:t>
      </w:r>
    </w:p>
    <w:p w14:paraId="32D3096C" w14:textId="77777777" w:rsidR="00586C28" w:rsidRPr="00B871A6" w:rsidRDefault="00EB6601" w:rsidP="00B871A6">
      <w:pPr>
        <w:spacing w:line="360" w:lineRule="auto"/>
        <w:rPr>
          <w:rFonts w:ascii="Arial" w:hAnsi="Arial" w:cs="Arial"/>
        </w:rPr>
      </w:pPr>
      <w:r w:rsidRPr="00B871A6">
        <w:rPr>
          <w:rFonts w:ascii="Arial" w:hAnsi="Arial" w:cs="Arial"/>
        </w:rPr>
        <w:t xml:space="preserve">I have discovered that figurative work which deals with the subject of Death </w:t>
      </w:r>
      <w:r w:rsidR="00A0177E" w:rsidRPr="00B871A6">
        <w:rPr>
          <w:rFonts w:ascii="Arial" w:hAnsi="Arial" w:cs="Arial"/>
        </w:rPr>
        <w:t>is often met with criticism because of its closeness to reality, which may upset the viewer, while symbolic work can talk of Death in a way that may be more acceptable. Acceptable figurat</w:t>
      </w:r>
      <w:r w:rsidR="00E419C4" w:rsidRPr="00B871A6">
        <w:rPr>
          <w:rFonts w:ascii="Arial" w:hAnsi="Arial" w:cs="Arial"/>
        </w:rPr>
        <w:t>ive art that discusses Death looks to the positive, such as statues of war heroes, or of Gods, styled heroically. To approach Death with realism is to court controversy.</w:t>
      </w:r>
      <w:r w:rsidR="00DE080A" w:rsidRPr="00B871A6">
        <w:rPr>
          <w:rFonts w:ascii="Arial" w:hAnsi="Arial" w:cs="Arial"/>
        </w:rPr>
        <w:t xml:space="preserve"> </w:t>
      </w:r>
      <w:r w:rsidR="00E419C4" w:rsidRPr="00B871A6">
        <w:rPr>
          <w:rFonts w:ascii="Arial" w:hAnsi="Arial" w:cs="Arial"/>
        </w:rPr>
        <w:t xml:space="preserve">We have distanced ourselves from the reality of Death </w:t>
      </w:r>
      <w:r w:rsidR="00F471E9" w:rsidRPr="00B871A6">
        <w:rPr>
          <w:rFonts w:ascii="Arial" w:hAnsi="Arial" w:cs="Arial"/>
        </w:rPr>
        <w:t xml:space="preserve">in our own lives, and Public Art is a reflection of this as seen with the reaction to Eric Fischl’s "Tumbling Woman". Gallery Art </w:t>
      </w:r>
      <w:r w:rsidR="0024710B" w:rsidRPr="00B871A6">
        <w:rPr>
          <w:rFonts w:ascii="Arial" w:hAnsi="Arial" w:cs="Arial"/>
        </w:rPr>
        <w:t xml:space="preserve">has pushed the boundaries of what is acceptable, and so </w:t>
      </w:r>
      <w:r w:rsidR="00641478" w:rsidRPr="00B871A6">
        <w:rPr>
          <w:rFonts w:ascii="Arial" w:hAnsi="Arial" w:cs="Arial"/>
        </w:rPr>
        <w:t>c</w:t>
      </w:r>
      <w:r w:rsidR="0024710B" w:rsidRPr="00B871A6">
        <w:rPr>
          <w:rFonts w:ascii="Arial" w:hAnsi="Arial" w:cs="Arial"/>
        </w:rPr>
        <w:t xml:space="preserve">ontext </w:t>
      </w:r>
      <w:r w:rsidR="00641478" w:rsidRPr="00B871A6">
        <w:rPr>
          <w:rFonts w:ascii="Arial" w:hAnsi="Arial" w:cs="Arial"/>
        </w:rPr>
        <w:t xml:space="preserve">is important to how </w:t>
      </w:r>
      <w:r w:rsidR="00AF0BE7" w:rsidRPr="00B871A6">
        <w:rPr>
          <w:rFonts w:ascii="Arial" w:hAnsi="Arial" w:cs="Arial"/>
        </w:rPr>
        <w:t>artwork</w:t>
      </w:r>
      <w:r w:rsidR="00641478" w:rsidRPr="00B871A6">
        <w:rPr>
          <w:rFonts w:ascii="Arial" w:hAnsi="Arial" w:cs="Arial"/>
        </w:rPr>
        <w:t xml:space="preserve"> is judged.</w:t>
      </w:r>
      <w:r w:rsidR="00586C28" w:rsidRPr="00B871A6">
        <w:rPr>
          <w:rFonts w:ascii="Arial" w:hAnsi="Arial" w:cs="Arial"/>
        </w:rPr>
        <w:t xml:space="preserve"> In a  gallery setting a viewer can be for</w:t>
      </w:r>
      <w:r w:rsidR="00AF0BE7" w:rsidRPr="00B871A6">
        <w:rPr>
          <w:rFonts w:ascii="Arial" w:hAnsi="Arial" w:cs="Arial"/>
        </w:rPr>
        <w:t>e</w:t>
      </w:r>
      <w:r w:rsidR="00586C28" w:rsidRPr="00B871A6">
        <w:rPr>
          <w:rFonts w:ascii="Arial" w:hAnsi="Arial" w:cs="Arial"/>
        </w:rPr>
        <w:t>warned that a piece may shock,</w:t>
      </w:r>
      <w:r w:rsidR="009D5F1C" w:rsidRPr="00B871A6">
        <w:rPr>
          <w:rFonts w:ascii="Arial" w:hAnsi="Arial" w:cs="Arial"/>
        </w:rPr>
        <w:t xml:space="preserve"> </w:t>
      </w:r>
      <w:r w:rsidR="00AF0BE7" w:rsidRPr="00B871A6">
        <w:rPr>
          <w:rFonts w:ascii="Arial" w:hAnsi="Arial" w:cs="Arial"/>
        </w:rPr>
        <w:t>whereas</w:t>
      </w:r>
      <w:r w:rsidR="00586C28" w:rsidRPr="00B871A6">
        <w:rPr>
          <w:rFonts w:ascii="Arial" w:hAnsi="Arial" w:cs="Arial"/>
        </w:rPr>
        <w:t xml:space="preserve"> in a Public space this for</w:t>
      </w:r>
      <w:r w:rsidR="00AF0BE7" w:rsidRPr="00B871A6">
        <w:rPr>
          <w:rFonts w:ascii="Arial" w:hAnsi="Arial" w:cs="Arial"/>
        </w:rPr>
        <w:t>e</w:t>
      </w:r>
      <w:r w:rsidR="00586C28" w:rsidRPr="00B871A6">
        <w:rPr>
          <w:rFonts w:ascii="Arial" w:hAnsi="Arial" w:cs="Arial"/>
        </w:rPr>
        <w:t>warning is less achievable. In the Sensations Exhibition, viewers were forewarned, but this was used as a</w:t>
      </w:r>
      <w:r w:rsidR="009D5F1C" w:rsidRPr="00B871A6">
        <w:rPr>
          <w:rFonts w:ascii="Arial" w:hAnsi="Arial" w:cs="Arial"/>
        </w:rPr>
        <w:t xml:space="preserve"> way of increasing the hype around</w:t>
      </w:r>
      <w:r w:rsidR="00586C28" w:rsidRPr="00B871A6">
        <w:rPr>
          <w:rFonts w:ascii="Arial" w:hAnsi="Arial" w:cs="Arial"/>
        </w:rPr>
        <w:t xml:space="preserve"> the exhibition. It was protested by people who felt strongly against the works</w:t>
      </w:r>
      <w:r w:rsidR="009D5F1C" w:rsidRPr="00B871A6">
        <w:rPr>
          <w:rFonts w:ascii="Arial" w:hAnsi="Arial" w:cs="Arial"/>
        </w:rPr>
        <w:t>, and the publicity from this made many more people aware of the works than if it had not been commented on.</w:t>
      </w:r>
      <w:r w:rsidR="00586C28" w:rsidRPr="00B871A6">
        <w:rPr>
          <w:rFonts w:ascii="Arial" w:hAnsi="Arial" w:cs="Arial"/>
        </w:rPr>
        <w:t xml:space="preserve"> </w:t>
      </w:r>
    </w:p>
    <w:p w14:paraId="651D4681" w14:textId="77777777" w:rsidR="00AF0BE7" w:rsidRPr="00B871A6" w:rsidRDefault="00AF0BE7" w:rsidP="00B871A6">
      <w:pPr>
        <w:spacing w:line="360" w:lineRule="auto"/>
        <w:rPr>
          <w:rFonts w:ascii="Arial" w:hAnsi="Arial" w:cs="Arial"/>
        </w:rPr>
      </w:pPr>
      <w:r w:rsidRPr="00B871A6">
        <w:rPr>
          <w:rFonts w:ascii="Arial" w:hAnsi="Arial" w:cs="Arial"/>
        </w:rPr>
        <w:t>A work that deals with the subject of Death will draw not only on the History of Death in Art, but also on the history of Death in our soci</w:t>
      </w:r>
      <w:r w:rsidR="007E4F15" w:rsidRPr="00B871A6">
        <w:rPr>
          <w:rFonts w:ascii="Arial" w:hAnsi="Arial" w:cs="Arial"/>
        </w:rPr>
        <w:t>ety. Through understanding how H</w:t>
      </w:r>
      <w:r w:rsidRPr="00B871A6">
        <w:rPr>
          <w:rFonts w:ascii="Arial" w:hAnsi="Arial" w:cs="Arial"/>
        </w:rPr>
        <w:t>istory,</w:t>
      </w:r>
      <w:r w:rsidR="007E4F15" w:rsidRPr="00B871A6">
        <w:rPr>
          <w:rFonts w:ascii="Arial" w:hAnsi="Arial" w:cs="Arial"/>
        </w:rPr>
        <w:t xml:space="preserve"> Religion, S</w:t>
      </w:r>
      <w:r w:rsidRPr="00B871A6">
        <w:rPr>
          <w:rFonts w:ascii="Arial" w:hAnsi="Arial" w:cs="Arial"/>
        </w:rPr>
        <w:t xml:space="preserve">cience and Technology have impacted our relationship with </w:t>
      </w:r>
      <w:r w:rsidRPr="00B871A6">
        <w:rPr>
          <w:rFonts w:ascii="Arial" w:hAnsi="Arial" w:cs="Arial"/>
        </w:rPr>
        <w:lastRenderedPageBreak/>
        <w:t>Death, it can give a better understanding as to how the work will be viewed. Although, as with any narrative work, it is important to understand that an individual’s viewpoint may be shaped not only by their own culture,</w:t>
      </w:r>
      <w:r w:rsidR="007625D1" w:rsidRPr="00B871A6">
        <w:rPr>
          <w:rFonts w:ascii="Arial" w:hAnsi="Arial" w:cs="Arial"/>
        </w:rPr>
        <w:t xml:space="preserve"> </w:t>
      </w:r>
      <w:r w:rsidRPr="00B871A6">
        <w:rPr>
          <w:rFonts w:ascii="Arial" w:hAnsi="Arial" w:cs="Arial"/>
        </w:rPr>
        <w:t xml:space="preserve">but also by their own experiences, </w:t>
      </w:r>
      <w:r w:rsidR="007625D1" w:rsidRPr="00B871A6">
        <w:rPr>
          <w:rFonts w:ascii="Arial" w:hAnsi="Arial" w:cs="Arial"/>
        </w:rPr>
        <w:t>especially</w:t>
      </w:r>
      <w:r w:rsidRPr="00B871A6">
        <w:rPr>
          <w:rFonts w:ascii="Arial" w:hAnsi="Arial" w:cs="Arial"/>
        </w:rPr>
        <w:t xml:space="preserve"> in a society that</w:t>
      </w:r>
      <w:r w:rsidR="007625D1" w:rsidRPr="00B871A6">
        <w:rPr>
          <w:rFonts w:ascii="Arial" w:hAnsi="Arial" w:cs="Arial"/>
        </w:rPr>
        <w:t xml:space="preserve"> </w:t>
      </w:r>
      <w:r w:rsidR="00791813" w:rsidRPr="00B871A6">
        <w:rPr>
          <w:rFonts w:ascii="Arial" w:hAnsi="Arial" w:cs="Arial"/>
        </w:rPr>
        <w:t>doesn’t discuss Death openly.</w:t>
      </w:r>
      <w:r w:rsidR="007E4F15" w:rsidRPr="00B871A6">
        <w:rPr>
          <w:rFonts w:ascii="Arial" w:hAnsi="Arial" w:cs="Arial"/>
        </w:rPr>
        <w:t xml:space="preserve"> </w:t>
      </w:r>
    </w:p>
    <w:p w14:paraId="2F26ADA3" w14:textId="77777777" w:rsidR="005F4F24" w:rsidRPr="00B871A6" w:rsidRDefault="005F4F24" w:rsidP="005F4F24">
      <w:pPr>
        <w:spacing w:line="360" w:lineRule="auto"/>
        <w:rPr>
          <w:rFonts w:ascii="Arial" w:hAnsi="Arial" w:cs="Arial"/>
        </w:rPr>
      </w:pPr>
      <w:r w:rsidRPr="00B871A6">
        <w:rPr>
          <w:rFonts w:ascii="Arial" w:hAnsi="Arial" w:cs="Arial"/>
        </w:rPr>
        <w:t>In Hamlet, Shakespeare described death as “the undiscovered country from whose bourn no traveller returns”. The Undiscovered Country was used as the Title of the film Star Trek VI, and was quoted by the character Chancellor Gorkon. Although Gorkon’s undiscovered country was the future, it was also Death as Hamlet saw it. For Gorkon Change is about Death of the life he knows.</w:t>
      </w:r>
    </w:p>
    <w:p w14:paraId="79E019D5" w14:textId="77777777" w:rsidR="005F4F24" w:rsidRPr="005F4F24" w:rsidRDefault="005F4F24" w:rsidP="005F4F24">
      <w:pPr>
        <w:rPr>
          <w:rFonts w:ascii="Arial" w:hAnsi="Arial" w:cs="Arial"/>
          <w:sz w:val="20"/>
          <w:szCs w:val="20"/>
        </w:rPr>
      </w:pPr>
      <w:r w:rsidRPr="005F4F24">
        <w:rPr>
          <w:rFonts w:ascii="Arial" w:hAnsi="Arial" w:cs="Arial"/>
          <w:sz w:val="20"/>
          <w:szCs w:val="20"/>
        </w:rPr>
        <w:t>GORKON: “ I give you a toast: the undiscovered country .  .  . the future.”</w:t>
      </w:r>
    </w:p>
    <w:p w14:paraId="254BF57E" w14:textId="77777777" w:rsidR="005F4F24" w:rsidRPr="005F4F24" w:rsidRDefault="005F4F24" w:rsidP="005F4F24">
      <w:pPr>
        <w:rPr>
          <w:rFonts w:ascii="Arial" w:hAnsi="Arial" w:cs="Arial"/>
          <w:sz w:val="20"/>
          <w:szCs w:val="20"/>
        </w:rPr>
      </w:pPr>
      <w:r w:rsidRPr="005F4F24">
        <w:rPr>
          <w:rFonts w:ascii="Arial" w:hAnsi="Arial" w:cs="Arial"/>
          <w:sz w:val="20"/>
          <w:szCs w:val="20"/>
        </w:rPr>
        <w:t>ALL: "the undiscovered country."</w:t>
      </w:r>
    </w:p>
    <w:p w14:paraId="6E15B903" w14:textId="77777777" w:rsidR="005F4F24" w:rsidRPr="005F4F24" w:rsidRDefault="005F4F24" w:rsidP="005F4F24">
      <w:pPr>
        <w:rPr>
          <w:rFonts w:ascii="Arial" w:hAnsi="Arial" w:cs="Arial"/>
          <w:sz w:val="20"/>
          <w:szCs w:val="20"/>
        </w:rPr>
      </w:pPr>
      <w:r w:rsidRPr="005F4F24">
        <w:rPr>
          <w:rFonts w:ascii="Arial" w:hAnsi="Arial" w:cs="Arial"/>
          <w:sz w:val="20"/>
          <w:szCs w:val="20"/>
        </w:rPr>
        <w:t>SPOCK: “ HAMLET, act three, scene one”.</w:t>
      </w:r>
    </w:p>
    <w:p w14:paraId="5267AAEA" w14:textId="77777777" w:rsidR="005F4F24" w:rsidRPr="00B871A6" w:rsidRDefault="005F4F24" w:rsidP="005F4F24">
      <w:pPr>
        <w:rPr>
          <w:rFonts w:ascii="Arial" w:hAnsi="Arial" w:cs="Arial"/>
        </w:rPr>
      </w:pPr>
      <w:r w:rsidRPr="005F4F24">
        <w:rPr>
          <w:rFonts w:ascii="Arial" w:hAnsi="Arial" w:cs="Arial"/>
          <w:sz w:val="20"/>
          <w:szCs w:val="20"/>
        </w:rPr>
        <w:t>GORKON: “ You have never experienced Shakespeare until you have read  him in the original Klingon.”</w:t>
      </w:r>
      <w:r w:rsidRPr="00B871A6">
        <w:rPr>
          <w:rFonts w:ascii="Arial" w:hAnsi="Arial" w:cs="Arial"/>
        </w:rPr>
        <w:t xml:space="preserve"> </w:t>
      </w:r>
      <w:r>
        <w:rPr>
          <w:rStyle w:val="FootnoteReference"/>
          <w:rFonts w:ascii="Arial" w:hAnsi="Arial" w:cs="Arial"/>
        </w:rPr>
        <w:footnoteReference w:id="101"/>
      </w:r>
    </w:p>
    <w:p w14:paraId="6E14B28A" w14:textId="77777777" w:rsidR="005F4F24" w:rsidRPr="000A7E63" w:rsidRDefault="005F4F24" w:rsidP="005F4F24">
      <w:pPr>
        <w:spacing w:line="360" w:lineRule="auto"/>
        <w:rPr>
          <w:rFonts w:ascii="Arial" w:hAnsi="Arial" w:cs="Arial"/>
        </w:rPr>
      </w:pPr>
      <w:r w:rsidRPr="000A7E63">
        <w:rPr>
          <w:rFonts w:ascii="Arial" w:hAnsi="Arial" w:cs="Arial"/>
        </w:rPr>
        <w:t xml:space="preserve">In this way established Art can be re-interpreted. By looking at Art from the past we not only see how that Art deals with the subject of Death from the viewpoint of its creation, we can also add our own bias, and re-invention of the subject matter. </w:t>
      </w:r>
    </w:p>
    <w:p w14:paraId="2B1248AD" w14:textId="77777777" w:rsidR="005F4F24" w:rsidRPr="000A7E63" w:rsidRDefault="005F4F24" w:rsidP="005F4F24">
      <w:pPr>
        <w:spacing w:line="360" w:lineRule="auto"/>
        <w:rPr>
          <w:rFonts w:ascii="Arial" w:hAnsi="Arial" w:cs="Arial"/>
        </w:rPr>
      </w:pPr>
      <w:r w:rsidRPr="000A7E63">
        <w:rPr>
          <w:rFonts w:ascii="Arial" w:hAnsi="Arial" w:cs="Arial"/>
        </w:rPr>
        <w:t xml:space="preserve">As symbols can be used to represent Death, so too can Death be used as symbolism for change. Death can then be seen as a wider category in Art. We may see issues of Death in work where It was never intended, or it may not be visible to us in works where the initial inspiration for its creation was Death.  </w:t>
      </w:r>
    </w:p>
    <w:p w14:paraId="777AE817" w14:textId="77777777" w:rsidR="004218DF" w:rsidRPr="00B871A6" w:rsidRDefault="00DE3935" w:rsidP="00B871A6">
      <w:pPr>
        <w:spacing w:line="360" w:lineRule="auto"/>
        <w:rPr>
          <w:rFonts w:ascii="Arial" w:hAnsi="Arial" w:cs="Arial"/>
        </w:rPr>
      </w:pPr>
      <w:r w:rsidRPr="00B871A6">
        <w:rPr>
          <w:rFonts w:ascii="Arial" w:hAnsi="Arial" w:cs="Arial"/>
        </w:rPr>
        <w:t>Andres Serrano’s The Morgue (1992), a collection of close up photographs of dead bodies is the reality of Death, but a very specific type of death. We may find th</w:t>
      </w:r>
      <w:r w:rsidR="00F80C2C" w:rsidRPr="00B871A6">
        <w:rPr>
          <w:rFonts w:ascii="Arial" w:hAnsi="Arial" w:cs="Arial"/>
        </w:rPr>
        <w:t xml:space="preserve">is series </w:t>
      </w:r>
      <w:r w:rsidRPr="00B871A6">
        <w:rPr>
          <w:rFonts w:ascii="Arial" w:hAnsi="Arial" w:cs="Arial"/>
        </w:rPr>
        <w:t>upsetting due to the nature of the</w:t>
      </w:r>
      <w:r w:rsidR="00F80C2C" w:rsidRPr="00B871A6">
        <w:rPr>
          <w:rFonts w:ascii="Arial" w:hAnsi="Arial" w:cs="Arial"/>
        </w:rPr>
        <w:t xml:space="preserve"> photographs</w:t>
      </w:r>
      <w:r w:rsidRPr="00B871A6">
        <w:rPr>
          <w:rFonts w:ascii="Arial" w:hAnsi="Arial" w:cs="Arial"/>
        </w:rPr>
        <w:t xml:space="preserve"> recording  the “Bad Death”</w:t>
      </w:r>
      <w:r w:rsidR="00F80C2C" w:rsidRPr="00B871A6">
        <w:rPr>
          <w:rFonts w:ascii="Arial" w:hAnsi="Arial" w:cs="Arial"/>
        </w:rPr>
        <w:t xml:space="preserve">, whilst </w:t>
      </w:r>
      <w:r w:rsidR="00ED75BD" w:rsidRPr="00B871A6">
        <w:rPr>
          <w:rFonts w:ascii="Arial" w:hAnsi="Arial" w:cs="Arial"/>
        </w:rPr>
        <w:t xml:space="preserve">Bill </w:t>
      </w:r>
      <w:r w:rsidR="00F80C2C" w:rsidRPr="00B871A6">
        <w:rPr>
          <w:rFonts w:ascii="Arial" w:hAnsi="Arial" w:cs="Arial"/>
        </w:rPr>
        <w:t>Viola</w:t>
      </w:r>
      <w:r w:rsidR="00ED75BD" w:rsidRPr="00B871A6">
        <w:rPr>
          <w:rFonts w:ascii="Arial" w:hAnsi="Arial" w:cs="Arial"/>
        </w:rPr>
        <w:t>’s work Heaven and Earth</w:t>
      </w:r>
      <w:r w:rsidR="00F80C2C" w:rsidRPr="00B871A6">
        <w:rPr>
          <w:rFonts w:ascii="Arial" w:hAnsi="Arial" w:cs="Arial"/>
        </w:rPr>
        <w:t xml:space="preserve"> compares the Birth of his son with the Death of his mother, which is suggestive of the circle of Life and Death.</w:t>
      </w:r>
      <w:r w:rsidR="00ED75BD" w:rsidRPr="00B871A6">
        <w:rPr>
          <w:rFonts w:ascii="Arial" w:hAnsi="Arial" w:cs="Arial"/>
        </w:rPr>
        <w:t xml:space="preserve"> The assumption that </w:t>
      </w:r>
      <w:r w:rsidR="004A23C0" w:rsidRPr="00B871A6">
        <w:rPr>
          <w:rFonts w:ascii="Arial" w:hAnsi="Arial" w:cs="Arial"/>
        </w:rPr>
        <w:t>A</w:t>
      </w:r>
      <w:r w:rsidR="00ED75BD" w:rsidRPr="00B871A6">
        <w:rPr>
          <w:rFonts w:ascii="Arial" w:hAnsi="Arial" w:cs="Arial"/>
        </w:rPr>
        <w:t xml:space="preserve">rt can show that Death is a natural event that follows life , is only relevant to work that discusses the “Good Death”. </w:t>
      </w:r>
      <w:r w:rsidR="007E4F15" w:rsidRPr="00B871A6">
        <w:rPr>
          <w:rFonts w:ascii="Arial" w:hAnsi="Arial" w:cs="Arial"/>
        </w:rPr>
        <w:t>Again, the reality of the “Bad</w:t>
      </w:r>
      <w:r w:rsidR="004A23C0" w:rsidRPr="00B871A6">
        <w:rPr>
          <w:rFonts w:ascii="Arial" w:hAnsi="Arial" w:cs="Arial"/>
        </w:rPr>
        <w:t xml:space="preserve"> Death” is disconcerting as the viewer place themselves in a position of empathy.This is not the Death they would choose for themselves or for another. </w:t>
      </w:r>
      <w:r w:rsidR="00356185" w:rsidRPr="00B871A6">
        <w:rPr>
          <w:rFonts w:ascii="Arial" w:hAnsi="Arial" w:cs="Arial"/>
        </w:rPr>
        <w:t xml:space="preserve">I believe  it is important that Art </w:t>
      </w:r>
      <w:r w:rsidR="00CA0B2B" w:rsidRPr="00B871A6">
        <w:rPr>
          <w:rFonts w:ascii="Arial" w:hAnsi="Arial" w:cs="Arial"/>
        </w:rPr>
        <w:t>uses the subject matter of both the “Good Death” and the “Bad Death”, as to ignore one is to refute its existence which in turn relates to our own relationship with Death, and our unwillingness to converse about Death.</w:t>
      </w:r>
    </w:p>
    <w:p w14:paraId="4126B2FE" w14:textId="77777777" w:rsidR="00DB4183" w:rsidRDefault="00DB4183" w:rsidP="00DB4183">
      <w:pPr>
        <w:spacing w:line="360" w:lineRule="auto"/>
        <w:rPr>
          <w:rFonts w:ascii="Arial" w:hAnsi="Arial" w:cs="Arial"/>
        </w:rPr>
      </w:pPr>
      <w:r w:rsidRPr="000A7E63">
        <w:rPr>
          <w:rFonts w:ascii="Arial" w:hAnsi="Arial" w:cs="Arial"/>
        </w:rPr>
        <w:lastRenderedPageBreak/>
        <w:t>This dissertation asked, “Does the depiction of Death in Art, mirror modern society’s relationship with death?” I have learned that Artists have used their work to discuss their own relationship with Death or the relationship that society has with Death at that tim</w:t>
      </w:r>
      <w:r>
        <w:rPr>
          <w:rFonts w:ascii="Arial" w:hAnsi="Arial" w:cs="Arial"/>
        </w:rPr>
        <w:t xml:space="preserve">e, throughout Art History, </w:t>
      </w:r>
      <w:r w:rsidRPr="000A7E63">
        <w:rPr>
          <w:rFonts w:ascii="Arial" w:hAnsi="Arial" w:cs="Arial"/>
        </w:rPr>
        <w:t>they are able to question society’s relationship with Death. Artists can be curbed by what is seen as acceptable in society, but  they can also debate what is acceptable and push boundaries to extend what is possible. Death in Art does not only mirror modern society’s relationship with Death, it also can influence and change it, by starting a conversation. This dissertation has led me to understand that as a ceramic artist, but also as an individual in this society, I am part of this conversation.</w:t>
      </w:r>
    </w:p>
    <w:p w14:paraId="04AD7ED6" w14:textId="77777777" w:rsidR="003D2F76" w:rsidRDefault="003D2F76">
      <w:pPr>
        <w:rPr>
          <w:rFonts w:ascii="Arial" w:eastAsiaTheme="majorEastAsia" w:hAnsi="Arial" w:cstheme="majorBidi"/>
          <w:bCs/>
          <w:color w:val="000000" w:themeColor="text1"/>
        </w:rPr>
      </w:pPr>
      <w:r>
        <w:rPr>
          <w:b/>
        </w:rPr>
        <w:br w:type="page"/>
      </w:r>
    </w:p>
    <w:p w14:paraId="0EE792F0" w14:textId="77777777" w:rsidR="0074575C" w:rsidRPr="0074575C" w:rsidRDefault="0074575C" w:rsidP="0074575C">
      <w:pPr>
        <w:pStyle w:val="CSADH1"/>
        <w:numPr>
          <w:ilvl w:val="0"/>
          <w:numId w:val="0"/>
        </w:numPr>
        <w:spacing w:line="360" w:lineRule="auto"/>
        <w:ind w:left="360"/>
        <w:rPr>
          <w:b w:val="0"/>
          <w:sz w:val="22"/>
          <w:szCs w:val="22"/>
        </w:rPr>
        <w:sectPr w:rsidR="0074575C" w:rsidRPr="0074575C" w:rsidSect="00C22804">
          <w:pgSz w:w="11906" w:h="16838"/>
          <w:pgMar w:top="1440" w:right="1440" w:bottom="1440" w:left="2268" w:header="709" w:footer="709" w:gutter="0"/>
          <w:cols w:space="708"/>
          <w:docGrid w:linePitch="360"/>
        </w:sectPr>
      </w:pPr>
    </w:p>
    <w:p w14:paraId="64FCC7B1" w14:textId="77777777" w:rsidR="003D2F76" w:rsidRDefault="00393CC2" w:rsidP="002F7EEA">
      <w:pPr>
        <w:pStyle w:val="CSADH1"/>
      </w:pPr>
      <w:bookmarkStart w:id="75" w:name="_Toc374542011"/>
      <w:r>
        <w:lastRenderedPageBreak/>
        <w:t>References</w:t>
      </w:r>
      <w:bookmarkEnd w:id="75"/>
    </w:p>
    <w:sdt>
      <w:sdtPr>
        <w:id w:val="-1162236874"/>
        <w:docPartObj>
          <w:docPartGallery w:val="Bibliographies"/>
          <w:docPartUnique/>
        </w:docPartObj>
      </w:sdtPr>
      <w:sdtEndPr>
        <w:rPr>
          <w:sz w:val="20"/>
          <w:szCs w:val="20"/>
        </w:rPr>
      </w:sdtEndPr>
      <w:sdtContent>
        <w:p w14:paraId="5085CE95" w14:textId="77777777" w:rsidR="00805198" w:rsidRPr="00EF43C3" w:rsidRDefault="00805198" w:rsidP="00805198">
          <w:pPr>
            <w:rPr>
              <w:sz w:val="20"/>
              <w:szCs w:val="20"/>
            </w:rPr>
          </w:pPr>
        </w:p>
        <w:sdt>
          <w:sdtPr>
            <w:rPr>
              <w:sz w:val="20"/>
              <w:szCs w:val="20"/>
            </w:rPr>
            <w:id w:val="111145805"/>
            <w:bibliography/>
          </w:sdtPr>
          <w:sdtEndPr/>
          <w:sdtContent>
            <w:p w14:paraId="3852F894" w14:textId="77777777" w:rsidR="00805198" w:rsidRPr="00EF43C3" w:rsidRDefault="00805198" w:rsidP="00805198">
              <w:pPr>
                <w:pStyle w:val="Bibliography"/>
                <w:rPr>
                  <w:rFonts w:ascii="Arial" w:hAnsi="Arial" w:cs="Arial"/>
                  <w:noProof/>
                </w:rPr>
              </w:pPr>
              <w:r w:rsidRPr="00EF43C3">
                <w:rPr>
                  <w:rFonts w:ascii="Arial" w:hAnsi="Arial" w:cs="Arial"/>
                </w:rPr>
                <w:fldChar w:fldCharType="begin"/>
              </w:r>
              <w:r w:rsidRPr="00EF43C3">
                <w:rPr>
                  <w:rFonts w:ascii="Arial" w:hAnsi="Arial" w:cs="Arial"/>
                </w:rPr>
                <w:instrText xml:space="preserve"> BIBLIOGRAPHY </w:instrText>
              </w:r>
              <w:r w:rsidRPr="00EF43C3">
                <w:rPr>
                  <w:rFonts w:ascii="Arial" w:hAnsi="Arial" w:cs="Arial"/>
                </w:rPr>
                <w:fldChar w:fldCharType="separate"/>
              </w:r>
              <w:r w:rsidRPr="00EF43C3">
                <w:rPr>
                  <w:rFonts w:ascii="Arial" w:hAnsi="Arial" w:cs="Arial"/>
                  <w:noProof/>
                </w:rPr>
                <w:t xml:space="preserve">9/11 Memorial Timeline, (2013). </w:t>
              </w:r>
              <w:r w:rsidRPr="00EF43C3">
                <w:rPr>
                  <w:rFonts w:ascii="Arial" w:hAnsi="Arial" w:cs="Arial"/>
                  <w:i/>
                  <w:iCs/>
                  <w:noProof/>
                </w:rPr>
                <w:t xml:space="preserve">9/11 Interactive Timelines. </w:t>
              </w:r>
              <w:r w:rsidRPr="00EF43C3">
                <w:rPr>
                  <w:rFonts w:ascii="Arial" w:hAnsi="Arial" w:cs="Arial"/>
                  <w:noProof/>
                </w:rPr>
                <w:t xml:space="preserve">[Online] </w:t>
              </w:r>
              <w:r w:rsidRPr="00EF43C3">
                <w:rPr>
                  <w:rFonts w:ascii="Arial" w:hAnsi="Arial" w:cs="Arial"/>
                  <w:noProof/>
                </w:rPr>
                <w:br/>
                <w:t>Available at: http://timeline.911memorial.org/#FrontPage</w:t>
              </w:r>
              <w:r w:rsidR="00EF43C3" w:rsidRPr="00EF43C3">
                <w:rPr>
                  <w:rFonts w:ascii="Arial" w:hAnsi="Arial" w:cs="Arial"/>
                  <w:noProof/>
                </w:rPr>
                <w:t xml:space="preserve">  </w:t>
              </w:r>
              <w:r w:rsidRPr="00EF43C3">
                <w:rPr>
                  <w:rFonts w:ascii="Arial" w:hAnsi="Arial" w:cs="Arial"/>
                  <w:noProof/>
                </w:rPr>
                <w:t>[Accessed August 2013].</w:t>
              </w:r>
            </w:p>
            <w:p w14:paraId="6217266C"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9/11 Monument, (2013). </w:t>
              </w:r>
              <w:r w:rsidRPr="00EF43C3">
                <w:rPr>
                  <w:rFonts w:ascii="Arial" w:hAnsi="Arial" w:cs="Arial"/>
                  <w:i/>
                  <w:iCs/>
                  <w:noProof/>
                </w:rPr>
                <w:t xml:space="preserve">President Clinton's Speech as delivered at the Dedication Ceremony: September 11 2006 - To The Struggle Against World Terrorism by Zurab Tsereteli. </w:t>
              </w:r>
              <w:r w:rsidRPr="00EF43C3">
                <w:rPr>
                  <w:rFonts w:ascii="Arial" w:hAnsi="Arial" w:cs="Arial"/>
                  <w:noProof/>
                </w:rPr>
                <w:t>[Online]</w:t>
              </w:r>
              <w:r w:rsidR="00EF43C3" w:rsidRPr="00EF43C3">
                <w:rPr>
                  <w:rFonts w:ascii="Arial" w:hAnsi="Arial" w:cs="Arial"/>
                  <w:noProof/>
                </w:rPr>
                <w:t xml:space="preserve">   </w:t>
              </w:r>
              <w:r w:rsidRPr="00EF43C3">
                <w:rPr>
                  <w:rFonts w:ascii="Arial" w:hAnsi="Arial" w:cs="Arial"/>
                  <w:noProof/>
                </w:rPr>
                <w:t>Available at:</w:t>
              </w:r>
              <w:r w:rsidR="00EF43C3" w:rsidRPr="00EF43C3">
                <w:rPr>
                  <w:rFonts w:ascii="Arial" w:hAnsi="Arial" w:cs="Arial"/>
                  <w:noProof/>
                </w:rPr>
                <w:t xml:space="preserve">  </w:t>
              </w:r>
              <w:r w:rsidRPr="00EF43C3">
                <w:rPr>
                  <w:rFonts w:ascii="Arial" w:hAnsi="Arial" w:cs="Arial"/>
                  <w:noProof/>
                </w:rPr>
                <w:t>http://www.911monument.com/presidentClintonSpeech.cfm</w:t>
              </w:r>
              <w:r w:rsidR="00EF43C3" w:rsidRPr="00EF43C3">
                <w:rPr>
                  <w:rFonts w:ascii="Arial" w:hAnsi="Arial" w:cs="Arial"/>
                  <w:noProof/>
                </w:rPr>
                <w:t xml:space="preserve">  </w:t>
              </w:r>
              <w:r w:rsidRPr="00EF43C3">
                <w:rPr>
                  <w:rFonts w:ascii="Arial" w:hAnsi="Arial" w:cs="Arial"/>
                  <w:noProof/>
                </w:rPr>
                <w:t>[Accessed August 2013].</w:t>
              </w:r>
            </w:p>
            <w:p w14:paraId="2D29E337"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Adams, T., (2013). </w:t>
              </w:r>
              <w:r w:rsidRPr="00EF43C3">
                <w:rPr>
                  <w:rFonts w:ascii="Arial" w:hAnsi="Arial" w:cs="Arial"/>
                  <w:i/>
                  <w:iCs/>
                  <w:noProof/>
                </w:rPr>
                <w:t xml:space="preserve">Sam Parnia - the man who could bring you back from the dead. </w:t>
              </w:r>
              <w:r w:rsidRPr="00EF43C3">
                <w:rPr>
                  <w:rFonts w:ascii="Arial" w:hAnsi="Arial" w:cs="Arial"/>
                  <w:noProof/>
                </w:rPr>
                <w:t xml:space="preserve">[Online] </w:t>
              </w:r>
              <w:r w:rsidR="00EF43C3" w:rsidRPr="00EF43C3">
                <w:rPr>
                  <w:rFonts w:ascii="Arial" w:hAnsi="Arial" w:cs="Arial"/>
                  <w:noProof/>
                </w:rPr>
                <w:t xml:space="preserve">  </w:t>
              </w:r>
              <w:r w:rsidRPr="00EF43C3">
                <w:rPr>
                  <w:rFonts w:ascii="Arial" w:hAnsi="Arial" w:cs="Arial"/>
                  <w:noProof/>
                </w:rPr>
                <w:t>Available at: http://www.theguardian.com/society/2013/apr/06/sam-parnia-resurrection-lazarus-effect</w:t>
              </w:r>
              <w:r w:rsidR="003D3E21" w:rsidRPr="00EF43C3">
                <w:rPr>
                  <w:rFonts w:ascii="Arial" w:hAnsi="Arial" w:cs="Arial"/>
                  <w:noProof/>
                </w:rPr>
                <w:t xml:space="preserve">  </w:t>
              </w:r>
              <w:r w:rsidRPr="00EF43C3">
                <w:rPr>
                  <w:rFonts w:ascii="Arial" w:hAnsi="Arial" w:cs="Arial"/>
                  <w:noProof/>
                </w:rPr>
                <w:t>[Accessed 16 August 2013].</w:t>
              </w:r>
            </w:p>
            <w:p w14:paraId="3AFE70A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Advameg, Encyclopedia of Death and Dying, (2013). </w:t>
              </w:r>
              <w:r w:rsidRPr="00EF43C3">
                <w:rPr>
                  <w:rFonts w:ascii="Arial" w:hAnsi="Arial" w:cs="Arial"/>
                  <w:i/>
                  <w:iCs/>
                  <w:noProof/>
                </w:rPr>
                <w:t xml:space="preserve">Ars Moriendi - body, life, history, beliefs, time, person, Fifteenth-Century Beginnings. </w:t>
              </w:r>
              <w:r w:rsidRPr="00EF43C3">
                <w:rPr>
                  <w:rFonts w:ascii="Arial" w:hAnsi="Arial" w:cs="Arial"/>
                  <w:noProof/>
                </w:rPr>
                <w:t xml:space="preserve">[Online] </w:t>
              </w:r>
              <w:r w:rsidRPr="00EF43C3">
                <w:rPr>
                  <w:rFonts w:ascii="Arial" w:hAnsi="Arial" w:cs="Arial"/>
                  <w:noProof/>
                </w:rPr>
                <w:br/>
                <w:t>Available at: http://www.deathreference.com/A-Bi/Ars-Moriendi.html</w:t>
              </w:r>
              <w:r w:rsidRPr="00EF43C3">
                <w:rPr>
                  <w:rFonts w:ascii="Arial" w:hAnsi="Arial" w:cs="Arial"/>
                  <w:noProof/>
                </w:rPr>
                <w:br/>
                <w:t>[Accessed August 2013].</w:t>
              </w:r>
            </w:p>
            <w:p w14:paraId="4E337414"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AFP/ Getty Images, 2013. </w:t>
              </w:r>
              <w:r w:rsidRPr="00EF43C3">
                <w:rPr>
                  <w:rFonts w:ascii="Arial" w:hAnsi="Arial" w:cs="Arial"/>
                  <w:i/>
                  <w:iCs/>
                  <w:noProof/>
                </w:rPr>
                <w:t xml:space="preserve">Photograph of Effigy of Margaret Thatcher that was burnt by miners in Goldthorpe, South Yorkshire. </w:t>
              </w:r>
              <w:r w:rsidRPr="00EF43C3">
                <w:rPr>
                  <w:rFonts w:ascii="Arial" w:hAnsi="Arial" w:cs="Arial"/>
                  <w:noProof/>
                </w:rPr>
                <w:t xml:space="preserve">[Online] </w:t>
              </w:r>
              <w:r w:rsidRPr="00EF43C3">
                <w:rPr>
                  <w:rFonts w:ascii="Arial" w:hAnsi="Arial" w:cs="Arial"/>
                  <w:noProof/>
                </w:rPr>
                <w:br/>
                <w:t>Available at: http://www.thetimes.co.uk/tto/news/uk/article3741992.ece</w:t>
              </w:r>
              <w:r w:rsidRPr="00EF43C3">
                <w:rPr>
                  <w:rFonts w:ascii="Arial" w:hAnsi="Arial" w:cs="Arial"/>
                  <w:noProof/>
                </w:rPr>
                <w:br/>
                <w:t>[Accessed August 2013].</w:t>
              </w:r>
            </w:p>
            <w:p w14:paraId="26F907D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Alcor Life Extension Foundation, (2013). </w:t>
              </w:r>
              <w:r w:rsidRPr="00EF43C3">
                <w:rPr>
                  <w:rFonts w:ascii="Arial" w:hAnsi="Arial" w:cs="Arial"/>
                  <w:i/>
                  <w:iCs/>
                  <w:noProof/>
                </w:rPr>
                <w:t xml:space="preserve">Cryonics: Alcor Life Extension Foundation.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http://www.alcor.org/</w:t>
              </w:r>
              <w:r w:rsidR="00EF43C3">
                <w:rPr>
                  <w:rFonts w:ascii="Arial" w:hAnsi="Arial" w:cs="Arial"/>
                  <w:noProof/>
                </w:rPr>
                <w:t xml:space="preserve"> </w:t>
              </w:r>
              <w:r w:rsidRPr="00EF43C3">
                <w:rPr>
                  <w:rFonts w:ascii="Arial" w:hAnsi="Arial" w:cs="Arial"/>
                  <w:noProof/>
                </w:rPr>
                <w:t>[Accessed August 2013].</w:t>
              </w:r>
            </w:p>
            <w:p w14:paraId="3AADD3FD"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Annenberg Foundation, (2013). </w:t>
              </w:r>
              <w:r w:rsidRPr="00EF43C3">
                <w:rPr>
                  <w:rFonts w:ascii="Arial" w:hAnsi="Arial" w:cs="Arial"/>
                  <w:i/>
                  <w:iCs/>
                  <w:noProof/>
                </w:rPr>
                <w:t xml:space="preserve">Art Through Time: A Global View - Death. </w:t>
              </w:r>
              <w:r w:rsidRPr="00EF43C3">
                <w:rPr>
                  <w:rFonts w:ascii="Arial" w:hAnsi="Arial" w:cs="Arial"/>
                  <w:noProof/>
                </w:rPr>
                <w:t xml:space="preserve">[Online] </w:t>
              </w:r>
              <w:r w:rsidRPr="00EF43C3">
                <w:rPr>
                  <w:rFonts w:ascii="Arial" w:hAnsi="Arial" w:cs="Arial"/>
                  <w:noProof/>
                </w:rPr>
                <w:br/>
                <w:t>Available at: http://www.learner.org/courses/globalart/theme/6/</w:t>
              </w:r>
              <w:r w:rsidR="003D3E21" w:rsidRPr="00EF43C3">
                <w:rPr>
                  <w:rFonts w:ascii="Arial" w:hAnsi="Arial" w:cs="Arial"/>
                  <w:noProof/>
                </w:rPr>
                <w:t xml:space="preserve"> </w:t>
              </w:r>
              <w:r w:rsidRPr="00EF43C3">
                <w:rPr>
                  <w:rFonts w:ascii="Arial" w:hAnsi="Arial" w:cs="Arial"/>
                  <w:noProof/>
                </w:rPr>
                <w:t>[Accessed 16 August 2013].</w:t>
              </w:r>
            </w:p>
            <w:p w14:paraId="39AA5C7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Aries, P., (1985). </w:t>
              </w:r>
              <w:r w:rsidRPr="00EF43C3">
                <w:rPr>
                  <w:rFonts w:ascii="Arial" w:hAnsi="Arial" w:cs="Arial"/>
                  <w:i/>
                  <w:iCs/>
                  <w:noProof/>
                </w:rPr>
                <w:t xml:space="preserve">Images of man and death. </w:t>
              </w:r>
              <w:r w:rsidRPr="00EF43C3">
                <w:rPr>
                  <w:rFonts w:ascii="Arial" w:hAnsi="Arial" w:cs="Arial"/>
                  <w:noProof/>
                </w:rPr>
                <w:t>Cambridge Mass: Harvard University Press.</w:t>
              </w:r>
            </w:p>
            <w:p w14:paraId="57A9121F"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artdaily, (2013). </w:t>
              </w:r>
              <w:r w:rsidRPr="00EF43C3">
                <w:rPr>
                  <w:rFonts w:ascii="Arial" w:hAnsi="Arial" w:cs="Arial"/>
                  <w:i/>
                  <w:iCs/>
                  <w:noProof/>
                </w:rPr>
                <w:t xml:space="preserve">Alive: In the Face of Death - Rankin installation and exhibition at the Walker Art Gallery.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http://artdaily.com/news/62657/Alive--In-The-Face-of-Death---Rankin-installation-and-exhibition-at-the-Walker-Art-Gallery#.UjSBxMasiSo</w:t>
              </w:r>
              <w:r w:rsidR="00EF43C3">
                <w:rPr>
                  <w:rFonts w:ascii="Arial" w:hAnsi="Arial" w:cs="Arial"/>
                  <w:noProof/>
                </w:rPr>
                <w:t xml:space="preserve"> </w:t>
              </w:r>
              <w:r w:rsidRPr="00EF43C3">
                <w:rPr>
                  <w:rFonts w:ascii="Arial" w:hAnsi="Arial" w:cs="Arial"/>
                  <w:noProof/>
                </w:rPr>
                <w:t>[Accessed August 2013].</w:t>
              </w:r>
            </w:p>
            <w:p w14:paraId="0C291C8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artlyst, (2013). </w:t>
              </w:r>
              <w:r w:rsidRPr="00EF43C3">
                <w:rPr>
                  <w:rFonts w:ascii="Arial" w:hAnsi="Arial" w:cs="Arial"/>
                  <w:i/>
                  <w:iCs/>
                  <w:noProof/>
                </w:rPr>
                <w:t xml:space="preserve">Andy Warhol Live Graveside Webcam Honours Artist's 85th Birthday.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http://www.artlyst.com/articles/andy-warhol-live-graveside-webcam-honours-artists-85th-birthday</w:t>
              </w:r>
              <w:r w:rsidR="00EF43C3">
                <w:rPr>
                  <w:rFonts w:ascii="Arial" w:hAnsi="Arial" w:cs="Arial"/>
                  <w:noProof/>
                </w:rPr>
                <w:t xml:space="preserve"> </w:t>
              </w:r>
              <w:r w:rsidRPr="00EF43C3">
                <w:rPr>
                  <w:rFonts w:ascii="Arial" w:hAnsi="Arial" w:cs="Arial"/>
                  <w:noProof/>
                </w:rPr>
                <w:t>[Accessed August 2013].</w:t>
              </w:r>
            </w:p>
            <w:p w14:paraId="20377AA0" w14:textId="77777777" w:rsidR="00805198" w:rsidRPr="00EF43C3" w:rsidRDefault="00805198" w:rsidP="00805198">
              <w:pPr>
                <w:pStyle w:val="Bibliography"/>
                <w:rPr>
                  <w:rFonts w:ascii="Arial" w:hAnsi="Arial" w:cs="Arial"/>
                  <w:noProof/>
                </w:rPr>
              </w:pPr>
              <w:r w:rsidRPr="00EF43C3">
                <w:rPr>
                  <w:rFonts w:ascii="Arial" w:hAnsi="Arial" w:cs="Arial"/>
                  <w:i/>
                  <w:iCs/>
                  <w:noProof/>
                </w:rPr>
                <w:t xml:space="preserve">Autopsy: Life and Death, Dr Gunther von Hagens, Professor John Lee. </w:t>
              </w:r>
              <w:r w:rsidRPr="00EF43C3">
                <w:rPr>
                  <w:rFonts w:ascii="Arial" w:hAnsi="Arial" w:cs="Arial"/>
                  <w:noProof/>
                </w:rPr>
                <w:t>(2006). [Film] Germany: Channel 4.</w:t>
              </w:r>
            </w:p>
            <w:p w14:paraId="0B6805F9"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Bartholomew, P., 1984. </w:t>
              </w:r>
              <w:r w:rsidRPr="00EF43C3">
                <w:rPr>
                  <w:rFonts w:ascii="Arial" w:hAnsi="Arial" w:cs="Arial"/>
                  <w:i/>
                  <w:iCs/>
                  <w:noProof/>
                </w:rPr>
                <w:t xml:space="preserve">Bhopal Gas Tragedy.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http://www.nbcnews.com/id/37551856/ns/world_news-south_and_central_asia/#.UqXUrvS-25o</w:t>
              </w:r>
              <w:r w:rsidR="00EF43C3">
                <w:rPr>
                  <w:rFonts w:ascii="Arial" w:hAnsi="Arial" w:cs="Arial"/>
                  <w:noProof/>
                </w:rPr>
                <w:t xml:space="preserve"> </w:t>
              </w:r>
              <w:r w:rsidRPr="00EF43C3">
                <w:rPr>
                  <w:rFonts w:ascii="Arial" w:hAnsi="Arial" w:cs="Arial"/>
                  <w:noProof/>
                </w:rPr>
                <w:t>[Accessed August 2013].</w:t>
              </w:r>
            </w:p>
            <w:p w14:paraId="30B9DDA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BBC News, (2004). </w:t>
              </w:r>
              <w:r w:rsidRPr="00EF43C3">
                <w:rPr>
                  <w:rFonts w:ascii="Arial" w:hAnsi="Arial" w:cs="Arial"/>
                  <w:i/>
                  <w:iCs/>
                  <w:noProof/>
                </w:rPr>
                <w:t xml:space="preserve">Milligan gets last laugh on grave. </w:t>
              </w:r>
              <w:r w:rsidRPr="00EF43C3">
                <w:rPr>
                  <w:rFonts w:ascii="Arial" w:hAnsi="Arial" w:cs="Arial"/>
                  <w:noProof/>
                </w:rPr>
                <w:t xml:space="preserve">[Online] </w:t>
              </w:r>
              <w:r w:rsidRPr="00EF43C3">
                <w:rPr>
                  <w:rFonts w:ascii="Arial" w:hAnsi="Arial" w:cs="Arial"/>
                  <w:noProof/>
                </w:rPr>
                <w:br/>
                <w:t>Available at: http://news.bbc.co.uk/1/hi/england/southern_counties/3742443.stm</w:t>
              </w:r>
              <w:r w:rsidRPr="00EF43C3">
                <w:rPr>
                  <w:rFonts w:ascii="Arial" w:hAnsi="Arial" w:cs="Arial"/>
                  <w:noProof/>
                </w:rPr>
                <w:br/>
                <w:t>[Accessed August 2013].</w:t>
              </w:r>
              <w:r w:rsidR="00920E60" w:rsidRPr="00920E60">
                <w:rPr>
                  <w:rFonts w:ascii="Arial" w:hAnsi="Arial" w:cs="Arial"/>
                  <w:noProof/>
                </w:rPr>
                <w:t xml:space="preserve"> </w:t>
              </w:r>
            </w:p>
            <w:p w14:paraId="6578177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BBC News, (2013). </w:t>
              </w:r>
              <w:r w:rsidRPr="00EF43C3">
                <w:rPr>
                  <w:rFonts w:ascii="Arial" w:hAnsi="Arial" w:cs="Arial"/>
                  <w:i/>
                  <w:iCs/>
                  <w:noProof/>
                </w:rPr>
                <w:t xml:space="preserve">Stephen Hawking on death, disability and humour. </w:t>
              </w:r>
              <w:r w:rsidRPr="00EF43C3">
                <w:rPr>
                  <w:rFonts w:ascii="Arial" w:hAnsi="Arial" w:cs="Arial"/>
                  <w:noProof/>
                </w:rPr>
                <w:t xml:space="preserve">[Online] </w:t>
              </w:r>
              <w:r w:rsidRPr="00EF43C3">
                <w:rPr>
                  <w:rFonts w:ascii="Arial" w:hAnsi="Arial" w:cs="Arial"/>
                  <w:noProof/>
                </w:rPr>
                <w:br/>
                <w:t>Available at: http://www.bbc.co.uk/news/science-environment-24120574</w:t>
              </w:r>
              <w:r w:rsidRPr="00EF43C3">
                <w:rPr>
                  <w:rFonts w:ascii="Arial" w:hAnsi="Arial" w:cs="Arial"/>
                  <w:noProof/>
                </w:rPr>
                <w:br/>
                <w:t>[Accessed 17 September 2013].</w:t>
              </w:r>
            </w:p>
            <w:p w14:paraId="4B2A2AD8"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Bonhams Auctioneers, (2013). </w:t>
              </w:r>
              <w:r w:rsidRPr="00EF43C3">
                <w:rPr>
                  <w:rFonts w:ascii="Arial" w:hAnsi="Arial" w:cs="Arial"/>
                  <w:i/>
                  <w:iCs/>
                  <w:noProof/>
                </w:rPr>
                <w:t xml:space="preserve">Death Mask of Napoleon makes £170,000 at Bonhams. </w:t>
              </w:r>
              <w:r w:rsidR="00920E60">
                <w:rPr>
                  <w:rFonts w:ascii="Arial" w:hAnsi="Arial" w:cs="Arial"/>
                  <w:i/>
                  <w:iCs/>
                  <w:noProof/>
                </w:rPr>
                <w:t xml:space="preserve">(1821) </w:t>
              </w:r>
              <w:r w:rsidRPr="00EF43C3">
                <w:rPr>
                  <w:rFonts w:ascii="Arial" w:hAnsi="Arial" w:cs="Arial"/>
                  <w:noProof/>
                </w:rPr>
                <w:t xml:space="preserve">[Online] </w:t>
              </w:r>
              <w:r w:rsidRPr="00EF43C3">
                <w:rPr>
                  <w:rFonts w:ascii="Arial" w:hAnsi="Arial" w:cs="Arial"/>
                  <w:noProof/>
                </w:rPr>
                <w:br/>
                <w:t>Available at: http://www.bonhams.com/press_release/13967/</w:t>
              </w:r>
              <w:r w:rsidRPr="00EF43C3">
                <w:rPr>
                  <w:rFonts w:ascii="Arial" w:hAnsi="Arial" w:cs="Arial"/>
                  <w:noProof/>
                </w:rPr>
                <w:br/>
                <w:t>[Accessed August 2013].</w:t>
              </w:r>
            </w:p>
            <w:p w14:paraId="2BBA73C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Bronfen, E., (1992). </w:t>
              </w:r>
              <w:r w:rsidRPr="00EF43C3">
                <w:rPr>
                  <w:rFonts w:ascii="Arial" w:hAnsi="Arial" w:cs="Arial"/>
                  <w:i/>
                  <w:iCs/>
                  <w:noProof/>
                </w:rPr>
                <w:t xml:space="preserve">Over her dead body: death, femininity and the aesthetic. </w:t>
              </w:r>
              <w:r w:rsidRPr="00EF43C3">
                <w:rPr>
                  <w:rFonts w:ascii="Arial" w:hAnsi="Arial" w:cs="Arial"/>
                  <w:noProof/>
                </w:rPr>
                <w:t>Manchester: Manchester University Press.</w:t>
              </w:r>
            </w:p>
            <w:p w14:paraId="2AF8E5A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Channel 5, (2013). </w:t>
              </w:r>
              <w:r w:rsidRPr="00EF43C3">
                <w:rPr>
                  <w:rFonts w:ascii="Arial" w:hAnsi="Arial" w:cs="Arial"/>
                  <w:i/>
                  <w:iCs/>
                  <w:noProof/>
                </w:rPr>
                <w:t xml:space="preserve">Train Station, World's Busiest, Channel 5. </w:t>
              </w:r>
              <w:r w:rsidRPr="00EF43C3">
                <w:rPr>
                  <w:rFonts w:ascii="Arial" w:hAnsi="Arial" w:cs="Arial"/>
                  <w:noProof/>
                </w:rPr>
                <w:t xml:space="preserve">[Online] </w:t>
              </w:r>
              <w:r w:rsidRPr="00EF43C3">
                <w:rPr>
                  <w:rFonts w:ascii="Arial" w:hAnsi="Arial" w:cs="Arial"/>
                  <w:noProof/>
                </w:rPr>
                <w:br/>
                <w:t>Available at: http://www.channel5.com/shows/worlds-busiest/episodes/train-station</w:t>
              </w:r>
              <w:r w:rsidRPr="00EF43C3">
                <w:rPr>
                  <w:rFonts w:ascii="Arial" w:hAnsi="Arial" w:cs="Arial"/>
                  <w:noProof/>
                </w:rPr>
                <w:br/>
                <w:t>[Accessed 9 August 2013].</w:t>
              </w:r>
            </w:p>
            <w:p w14:paraId="298DEB6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CIA, (2001). </w:t>
              </w:r>
              <w:r w:rsidRPr="00EF43C3">
                <w:rPr>
                  <w:rFonts w:ascii="Arial" w:hAnsi="Arial" w:cs="Arial"/>
                  <w:i/>
                  <w:iCs/>
                  <w:noProof/>
                </w:rPr>
                <w:t xml:space="preserve">Long-Term Global Demographic Trends: Reshaping the Geopolitical Landscape.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https://www.cia.gov/library/reports/general-reports-1/Demo_Trends_For_Web.pdf</w:t>
              </w:r>
              <w:r w:rsidR="00EF43C3">
                <w:rPr>
                  <w:rFonts w:ascii="Arial" w:hAnsi="Arial" w:cs="Arial"/>
                  <w:noProof/>
                </w:rPr>
                <w:t xml:space="preserve"> </w:t>
              </w:r>
              <w:r w:rsidRPr="00EF43C3">
                <w:rPr>
                  <w:rFonts w:ascii="Arial" w:hAnsi="Arial" w:cs="Arial"/>
                  <w:noProof/>
                </w:rPr>
                <w:t>[Accessed August 2013].</w:t>
              </w:r>
            </w:p>
            <w:p w14:paraId="448D1581"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Currier &amp; Ives, 1865. </w:t>
              </w:r>
              <w:r w:rsidRPr="00EF43C3">
                <w:rPr>
                  <w:rFonts w:ascii="Arial" w:hAnsi="Arial" w:cs="Arial"/>
                  <w:i/>
                  <w:iCs/>
                  <w:noProof/>
                </w:rPr>
                <w:t xml:space="preserve">"The assassination of President Lincoln". </w:t>
              </w:r>
              <w:r w:rsidRPr="00EF43C3">
                <w:rPr>
                  <w:rFonts w:ascii="Arial" w:hAnsi="Arial" w:cs="Arial"/>
                  <w:noProof/>
                </w:rPr>
                <w:t xml:space="preserve">[Online] </w:t>
              </w:r>
              <w:r w:rsidRPr="00EF43C3">
                <w:rPr>
                  <w:rFonts w:ascii="Arial" w:hAnsi="Arial" w:cs="Arial"/>
                  <w:noProof/>
                </w:rPr>
                <w:br/>
                <w:t>Available at: http://www.loc.gov/pictures/resource/cph.3b49830/</w:t>
              </w:r>
              <w:r w:rsidR="00EF43C3">
                <w:rPr>
                  <w:rFonts w:ascii="Arial" w:hAnsi="Arial" w:cs="Arial"/>
                  <w:noProof/>
                </w:rPr>
                <w:t xml:space="preserve"> </w:t>
              </w:r>
              <w:r w:rsidRPr="00EF43C3">
                <w:rPr>
                  <w:rFonts w:ascii="Arial" w:hAnsi="Arial" w:cs="Arial"/>
                  <w:noProof/>
                </w:rPr>
                <w:t>[Accessed August 2013].</w:t>
              </w:r>
            </w:p>
            <w:p w14:paraId="737EC117"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Danchev, A., (2011). </w:t>
              </w:r>
              <w:r w:rsidRPr="00EF43C3">
                <w:rPr>
                  <w:rFonts w:ascii="Arial" w:hAnsi="Arial" w:cs="Arial"/>
                  <w:i/>
                  <w:iCs/>
                  <w:noProof/>
                </w:rPr>
                <w:t xml:space="preserve">On art and war and terror. </w:t>
              </w:r>
              <w:r w:rsidRPr="00EF43C3">
                <w:rPr>
                  <w:rFonts w:ascii="Arial" w:hAnsi="Arial" w:cs="Arial"/>
                  <w:noProof/>
                </w:rPr>
                <w:t>Edinburgh: Edinburgh University Press.</w:t>
              </w:r>
            </w:p>
            <w:p w14:paraId="60C27748"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Davies, C., (2012). No Mere Mortal? Re-materialising Michael Jackson in death. </w:t>
              </w:r>
              <w:r w:rsidRPr="00EF43C3">
                <w:rPr>
                  <w:rFonts w:ascii="Arial" w:hAnsi="Arial" w:cs="Arial"/>
                  <w:i/>
                  <w:iCs/>
                  <w:noProof/>
                </w:rPr>
                <w:t xml:space="preserve">Celebrity Studies, </w:t>
              </w:r>
              <w:r w:rsidRPr="00EF43C3">
                <w:rPr>
                  <w:rFonts w:ascii="Arial" w:hAnsi="Arial" w:cs="Arial"/>
                  <w:noProof/>
                </w:rPr>
                <w:t>3(2), pp. 183-196.</w:t>
              </w:r>
            </w:p>
            <w:p w14:paraId="1F66DC9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Davies, C., (2013). </w:t>
              </w:r>
              <w:r w:rsidRPr="00EF43C3">
                <w:rPr>
                  <w:rFonts w:ascii="Arial" w:hAnsi="Arial" w:cs="Arial"/>
                  <w:i/>
                  <w:iCs/>
                  <w:noProof/>
                </w:rPr>
                <w:t xml:space="preserve">Journal: Mortality, Technological Taxidermy : Recognisable faces in celebrity deaths , manuscript CMRT-2009-0013.R2, </w:t>
              </w:r>
              <w:r w:rsidRPr="00EF43C3">
                <w:rPr>
                  <w:rFonts w:ascii="Arial" w:hAnsi="Arial" w:cs="Arial"/>
                  <w:noProof/>
                </w:rPr>
                <w:t>s.l.: s.n.</w:t>
              </w:r>
            </w:p>
            <w:p w14:paraId="4829B27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Dollimore, J., (1999). </w:t>
              </w:r>
              <w:r w:rsidRPr="00EF43C3">
                <w:rPr>
                  <w:rFonts w:ascii="Arial" w:hAnsi="Arial" w:cs="Arial"/>
                  <w:i/>
                  <w:iCs/>
                  <w:noProof/>
                </w:rPr>
                <w:t xml:space="preserve">Death, desire and loss in Western culture. </w:t>
              </w:r>
              <w:r w:rsidRPr="00EF43C3">
                <w:rPr>
                  <w:rFonts w:ascii="Arial" w:hAnsi="Arial" w:cs="Arial"/>
                  <w:noProof/>
                </w:rPr>
                <w:t>London: Penguin.</w:t>
              </w:r>
            </w:p>
            <w:p w14:paraId="02AFA997"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Earthcam, (2013). </w:t>
              </w:r>
              <w:r w:rsidRPr="00EF43C3">
                <w:rPr>
                  <w:rFonts w:ascii="Arial" w:hAnsi="Arial" w:cs="Arial"/>
                  <w:i/>
                  <w:iCs/>
                  <w:noProof/>
                </w:rPr>
                <w:t xml:space="preserve">The Warhol Cams.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http://www.earthcam.com/usa/pennsylvania/pittsburgh/warhol/index.php?cam=warhol_figmentstream</w:t>
              </w:r>
              <w:r w:rsidR="00EF43C3">
                <w:rPr>
                  <w:rFonts w:ascii="Arial" w:hAnsi="Arial" w:cs="Arial"/>
                  <w:noProof/>
                </w:rPr>
                <w:t xml:space="preserve"> </w:t>
              </w:r>
              <w:r w:rsidRPr="00EF43C3">
                <w:rPr>
                  <w:rFonts w:ascii="Arial" w:hAnsi="Arial" w:cs="Arial"/>
                  <w:noProof/>
                </w:rPr>
                <w:t>[Accessed August 2013].</w:t>
              </w:r>
            </w:p>
            <w:p w14:paraId="2809C818" w14:textId="77777777" w:rsidR="00805198" w:rsidRPr="00EF43C3" w:rsidRDefault="00805198" w:rsidP="00805198">
              <w:pPr>
                <w:pStyle w:val="Bibliography"/>
                <w:rPr>
                  <w:rFonts w:ascii="Arial" w:hAnsi="Arial" w:cs="Arial"/>
                  <w:noProof/>
                </w:rPr>
              </w:pPr>
              <w:r w:rsidRPr="00EF43C3">
                <w:rPr>
                  <w:rFonts w:ascii="Arial" w:hAnsi="Arial" w:cs="Arial"/>
                  <w:noProof/>
                </w:rPr>
                <w:t>Edwards, C.</w:t>
              </w:r>
              <w:r w:rsidR="0011550E">
                <w:rPr>
                  <w:rFonts w:ascii="Arial" w:hAnsi="Arial" w:cs="Arial"/>
                  <w:noProof/>
                </w:rPr>
                <w:t xml:space="preserve"> et al</w:t>
              </w:r>
              <w:r w:rsidRPr="00EF43C3">
                <w:rPr>
                  <w:rFonts w:ascii="Arial" w:hAnsi="Arial" w:cs="Arial"/>
                  <w:noProof/>
                </w:rPr>
                <w:t xml:space="preserve">, (2013). </w:t>
              </w:r>
              <w:r w:rsidRPr="00EF43C3">
                <w:rPr>
                  <w:rFonts w:ascii="Arial" w:hAnsi="Arial" w:cs="Arial"/>
                  <w:i/>
                  <w:iCs/>
                  <w:noProof/>
                </w:rPr>
                <w:t xml:space="preserve">Mortality, Dying and Death: Global Interdisciplinary Perspectives | Caroline Edwards.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http://www.academia.edu/193248/Mortality_Dying_and_Death_Global_Interdisciplinary_Perspectives</w:t>
              </w:r>
              <w:r w:rsidR="00EF43C3">
                <w:rPr>
                  <w:rFonts w:ascii="Arial" w:hAnsi="Arial" w:cs="Arial"/>
                  <w:noProof/>
                </w:rPr>
                <w:t xml:space="preserve"> </w:t>
              </w:r>
              <w:r w:rsidRPr="00EF43C3">
                <w:rPr>
                  <w:rFonts w:ascii="Arial" w:hAnsi="Arial" w:cs="Arial"/>
                  <w:noProof/>
                </w:rPr>
                <w:t>[Accessed 16 August 2013].</w:t>
              </w:r>
            </w:p>
            <w:p w14:paraId="1A4E0A14"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Farnsworth, T., (2010). </w:t>
              </w:r>
              <w:r w:rsidRPr="00EF43C3">
                <w:rPr>
                  <w:rFonts w:ascii="Arial" w:hAnsi="Arial" w:cs="Arial"/>
                  <w:i/>
                  <w:iCs/>
                  <w:noProof/>
                </w:rPr>
                <w:t xml:space="preserve">Margaret Thatcher does the Dead Parrot Sketch - YouTube.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http://www.youtube.com/watch?v=DQ6TgaPJcR0</w:t>
              </w:r>
              <w:r w:rsidR="00EF43C3">
                <w:rPr>
                  <w:rFonts w:ascii="Arial" w:hAnsi="Arial" w:cs="Arial"/>
                  <w:noProof/>
                </w:rPr>
                <w:t xml:space="preserve"> </w:t>
              </w:r>
              <w:r w:rsidRPr="00EF43C3">
                <w:rPr>
                  <w:rFonts w:ascii="Arial" w:hAnsi="Arial" w:cs="Arial"/>
                  <w:noProof/>
                </w:rPr>
                <w:t>[Accessed 16 August 2013].</w:t>
              </w:r>
            </w:p>
            <w:p w14:paraId="3EE5651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Fenton, R., 1855. </w:t>
              </w:r>
              <w:r w:rsidRPr="00EF43C3">
                <w:rPr>
                  <w:rFonts w:ascii="Arial" w:hAnsi="Arial" w:cs="Arial"/>
                  <w:i/>
                  <w:iCs/>
                  <w:noProof/>
                </w:rPr>
                <w:t xml:space="preserve">Photograph of Crimean War. </w:t>
              </w:r>
              <w:r w:rsidRPr="00EF43C3">
                <w:rPr>
                  <w:rFonts w:ascii="Arial" w:hAnsi="Arial" w:cs="Arial"/>
                  <w:noProof/>
                </w:rPr>
                <w:t xml:space="preserve">[Online] </w:t>
              </w:r>
              <w:r w:rsidR="00EF43C3">
                <w:rPr>
                  <w:rFonts w:ascii="Arial" w:hAnsi="Arial" w:cs="Arial"/>
                  <w:noProof/>
                </w:rPr>
                <w:t xml:space="preserve"> </w:t>
              </w:r>
              <w:r w:rsidRPr="00EF43C3">
                <w:rPr>
                  <w:rFonts w:ascii="Arial" w:hAnsi="Arial" w:cs="Arial"/>
                  <w:noProof/>
                </w:rPr>
                <w:t>Available at: http://www.allworldwars.com/Crimean-War-Photographs-by-Roger-Fenton-1855.html</w:t>
              </w:r>
              <w:r w:rsidR="00582DA9">
                <w:rPr>
                  <w:rFonts w:ascii="Arial" w:hAnsi="Arial" w:cs="Arial"/>
                  <w:noProof/>
                </w:rPr>
                <w:t xml:space="preserve"> </w:t>
              </w:r>
              <w:r w:rsidRPr="00EF43C3">
                <w:rPr>
                  <w:rFonts w:ascii="Arial" w:hAnsi="Arial" w:cs="Arial"/>
                  <w:noProof/>
                </w:rPr>
                <w:t>[Accessed August 2013].</w:t>
              </w:r>
            </w:p>
            <w:p w14:paraId="0163728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Fischl, E., 2001. </w:t>
              </w:r>
              <w:r w:rsidRPr="00EF43C3">
                <w:rPr>
                  <w:rFonts w:ascii="Arial" w:hAnsi="Arial" w:cs="Arial"/>
                  <w:i/>
                  <w:iCs/>
                  <w:noProof/>
                </w:rPr>
                <w:t xml:space="preserve">Tumbling Woman.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http://oneartworld.com/artists/E/Eric+Fischl.html?atab=works&amp;image=39793</w:t>
              </w:r>
              <w:r w:rsidR="00582DA9">
                <w:rPr>
                  <w:rFonts w:ascii="Arial" w:hAnsi="Arial" w:cs="Arial"/>
                  <w:noProof/>
                </w:rPr>
                <w:t xml:space="preserve"> </w:t>
              </w:r>
              <w:r w:rsidRPr="00EF43C3">
                <w:rPr>
                  <w:rFonts w:ascii="Arial" w:hAnsi="Arial" w:cs="Arial"/>
                  <w:noProof/>
                </w:rPr>
                <w:br/>
                <w:t>[Accessed August 2013].</w:t>
              </w:r>
            </w:p>
            <w:p w14:paraId="5F2C8837"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Gorer, G., (1965). </w:t>
              </w:r>
              <w:r w:rsidRPr="00EF43C3">
                <w:rPr>
                  <w:rFonts w:ascii="Arial" w:hAnsi="Arial" w:cs="Arial"/>
                  <w:i/>
                  <w:iCs/>
                  <w:noProof/>
                </w:rPr>
                <w:t xml:space="preserve">Death grief and mourning in contemporary Britain. </w:t>
              </w:r>
              <w:r w:rsidRPr="00EF43C3">
                <w:rPr>
                  <w:rFonts w:ascii="Arial" w:hAnsi="Arial" w:cs="Arial"/>
                  <w:noProof/>
                </w:rPr>
                <w:t>s.l.:Cresset Press.</w:t>
              </w:r>
            </w:p>
            <w:p w14:paraId="4A729F84"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gov.uk, (2012). </w:t>
              </w:r>
              <w:r w:rsidRPr="00EF43C3">
                <w:rPr>
                  <w:rFonts w:ascii="Arial" w:hAnsi="Arial" w:cs="Arial"/>
                  <w:i/>
                  <w:iCs/>
                  <w:noProof/>
                </w:rPr>
                <w:t xml:space="preserve">Brain Death - NHS Choices. </w:t>
              </w:r>
              <w:r w:rsidRPr="00EF43C3">
                <w:rPr>
                  <w:rFonts w:ascii="Arial" w:hAnsi="Arial" w:cs="Arial"/>
                  <w:noProof/>
                </w:rPr>
                <w:t>[Online]</w:t>
              </w:r>
              <w:r w:rsidR="00582DA9">
                <w:rPr>
                  <w:rFonts w:ascii="Arial" w:hAnsi="Arial" w:cs="Arial"/>
                  <w:noProof/>
                </w:rPr>
                <w:t xml:space="preserve">  </w:t>
              </w:r>
              <w:r w:rsidRPr="00EF43C3">
                <w:rPr>
                  <w:rFonts w:ascii="Arial" w:hAnsi="Arial" w:cs="Arial"/>
                  <w:noProof/>
                </w:rPr>
                <w:t>Available at: http://www.nhs.uk/Conditions/Brain-death/Pages/Introduction.aspx</w:t>
              </w:r>
              <w:r w:rsidR="00582DA9">
                <w:rPr>
                  <w:rFonts w:ascii="Arial" w:hAnsi="Arial" w:cs="Arial"/>
                  <w:noProof/>
                </w:rPr>
                <w:t xml:space="preserve"> </w:t>
              </w:r>
              <w:r w:rsidRPr="00EF43C3">
                <w:rPr>
                  <w:rFonts w:ascii="Arial" w:hAnsi="Arial" w:cs="Arial"/>
                  <w:noProof/>
                </w:rPr>
                <w:t>[Accessed August 2013].</w:t>
              </w:r>
            </w:p>
            <w:p w14:paraId="2A5E61B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gov.uk, (2012). </w:t>
              </w:r>
              <w:r w:rsidRPr="00EF43C3">
                <w:rPr>
                  <w:rFonts w:ascii="Arial" w:hAnsi="Arial" w:cs="Arial"/>
                  <w:i/>
                  <w:iCs/>
                  <w:noProof/>
                </w:rPr>
                <w:t xml:space="preserve">Coronary heart disease (Ischaemic heart disease) - NHS Choices.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http://www.nhs.uk/Conditions/Coronary-heart-disease/Pages/Introduction.aspx</w:t>
              </w:r>
              <w:r w:rsidR="00582DA9">
                <w:rPr>
                  <w:rFonts w:ascii="Arial" w:hAnsi="Arial" w:cs="Arial"/>
                  <w:noProof/>
                </w:rPr>
                <w:t xml:space="preserve"> </w:t>
              </w:r>
              <w:r w:rsidRPr="00EF43C3">
                <w:rPr>
                  <w:rFonts w:ascii="Arial" w:hAnsi="Arial" w:cs="Arial"/>
                  <w:noProof/>
                </w:rPr>
                <w:t>[Accessed August 2013].</w:t>
              </w:r>
            </w:p>
            <w:p w14:paraId="01D7B6B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gov.uk, (2013). </w:t>
              </w:r>
              <w:r w:rsidRPr="00EF43C3">
                <w:rPr>
                  <w:rFonts w:ascii="Arial" w:hAnsi="Arial" w:cs="Arial"/>
                  <w:i/>
                  <w:iCs/>
                  <w:noProof/>
                </w:rPr>
                <w:t xml:space="preserve">Coping with stillbirth - Pregnancy and baby guide - NHS Choices.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http://www.nhs.uk/conditions/pregnancy-and-baby/pages/coping-with-stillbirth.aspx</w:t>
              </w:r>
              <w:r w:rsidR="00582DA9">
                <w:rPr>
                  <w:rFonts w:ascii="Arial" w:hAnsi="Arial" w:cs="Arial"/>
                  <w:noProof/>
                </w:rPr>
                <w:t xml:space="preserve"> </w:t>
              </w:r>
              <w:r w:rsidRPr="00EF43C3">
                <w:rPr>
                  <w:rFonts w:ascii="Arial" w:hAnsi="Arial" w:cs="Arial"/>
                  <w:noProof/>
                </w:rPr>
                <w:t>[Accessed August 2013].</w:t>
              </w:r>
            </w:p>
            <w:p w14:paraId="4B8999B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gov.uk, (2013). </w:t>
              </w:r>
              <w:r w:rsidRPr="00EF43C3">
                <w:rPr>
                  <w:rFonts w:ascii="Arial" w:hAnsi="Arial" w:cs="Arial"/>
                  <w:i/>
                  <w:iCs/>
                  <w:noProof/>
                </w:rPr>
                <w:t xml:space="preserve">Liverpool Care Pathway review panel press release. </w:t>
              </w:r>
              <w:r w:rsidR="00582DA9">
                <w:rPr>
                  <w:rFonts w:ascii="Arial" w:hAnsi="Arial" w:cs="Arial"/>
                  <w:noProof/>
                </w:rPr>
                <w:t xml:space="preserve">[Online] </w:t>
              </w:r>
              <w:r w:rsidR="00582DA9">
                <w:rPr>
                  <w:rFonts w:ascii="Arial" w:hAnsi="Arial" w:cs="Arial"/>
                  <w:noProof/>
                </w:rPr>
                <w:br/>
                <w:t xml:space="preserve">Available at: </w:t>
              </w:r>
              <w:r w:rsidRPr="00EF43C3">
                <w:rPr>
                  <w:rFonts w:ascii="Arial" w:hAnsi="Arial" w:cs="Arial"/>
                  <w:noProof/>
                </w:rPr>
                <w:t>https://www.gov.uk/government/uploads/system/uploads/attachment_data/file/212452/Press_noti</w:t>
              </w:r>
              <w:r w:rsidR="00582DA9">
                <w:rPr>
                  <w:rFonts w:ascii="Arial" w:hAnsi="Arial" w:cs="Arial"/>
                  <w:noProof/>
                </w:rPr>
                <w:t xml:space="preserve">ce_-_Liverpool_Care_Pathway.pdf </w:t>
              </w:r>
              <w:r w:rsidRPr="00EF43C3">
                <w:rPr>
                  <w:rFonts w:ascii="Arial" w:hAnsi="Arial" w:cs="Arial"/>
                  <w:noProof/>
                </w:rPr>
                <w:t>[Accessed August 2013].</w:t>
              </w:r>
            </w:p>
            <w:p w14:paraId="78DBF340" w14:textId="77777777" w:rsidR="00805198" w:rsidRPr="00EF43C3" w:rsidRDefault="00582DA9" w:rsidP="00805198">
              <w:pPr>
                <w:pStyle w:val="Bibliography"/>
                <w:rPr>
                  <w:rFonts w:ascii="Arial" w:hAnsi="Arial" w:cs="Arial"/>
                  <w:noProof/>
                </w:rPr>
              </w:pPr>
              <w:r>
                <w:rPr>
                  <w:rFonts w:ascii="Arial" w:hAnsi="Arial" w:cs="Arial"/>
                  <w:noProof/>
                </w:rPr>
                <w:t xml:space="preserve">Gregory, S., (2003) </w:t>
              </w:r>
              <w:r w:rsidR="00805198" w:rsidRPr="00EF43C3">
                <w:rPr>
                  <w:rFonts w:ascii="Arial" w:hAnsi="Arial" w:cs="Arial"/>
                  <w:i/>
                  <w:iCs/>
                  <w:noProof/>
                </w:rPr>
                <w:t xml:space="preserve">Skulduggery (2003). </w:t>
              </w:r>
              <w:r w:rsidR="00805198" w:rsidRPr="00EF43C3">
                <w:rPr>
                  <w:rFonts w:ascii="Arial" w:hAnsi="Arial" w:cs="Arial"/>
                  <w:noProof/>
                </w:rPr>
                <w:t xml:space="preserve">[Online] </w:t>
              </w:r>
              <w:r>
                <w:rPr>
                  <w:rFonts w:ascii="Arial" w:hAnsi="Arial" w:cs="Arial"/>
                  <w:noProof/>
                </w:rPr>
                <w:t xml:space="preserve"> </w:t>
              </w:r>
              <w:r w:rsidR="00805198" w:rsidRPr="00EF43C3">
                <w:rPr>
                  <w:rFonts w:ascii="Arial" w:hAnsi="Arial" w:cs="Arial"/>
                  <w:noProof/>
                </w:rPr>
                <w:t>Available at: http://www.bridgemaneducation.com.ezproxy.uwic.ac.uk/ImageView.aspx?result=44&amp;balid=265100</w:t>
              </w:r>
              <w:r>
                <w:rPr>
                  <w:rFonts w:ascii="Arial" w:hAnsi="Arial" w:cs="Arial"/>
                  <w:noProof/>
                </w:rPr>
                <w:t xml:space="preserve"> </w:t>
              </w:r>
              <w:r w:rsidR="00805198" w:rsidRPr="00EF43C3">
                <w:rPr>
                  <w:rFonts w:ascii="Arial" w:hAnsi="Arial" w:cs="Arial"/>
                  <w:noProof/>
                </w:rPr>
                <w:t>[Accessed August 2013].</w:t>
              </w:r>
            </w:p>
            <w:p w14:paraId="290FDE4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Griffiths, S. &amp; Riley, J., (2013). </w:t>
              </w:r>
              <w:r w:rsidRPr="00EF43C3">
                <w:rPr>
                  <w:rFonts w:ascii="Arial" w:hAnsi="Arial" w:cs="Arial"/>
                  <w:i/>
                  <w:iCs/>
                  <w:noProof/>
                </w:rPr>
                <w:t xml:space="preserve">Daily Mail, Science. Scientists solve mystery of bone-jumbled medieval crypt: Chapel containing hundreds of skeletons was a place of pilgrimage.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http://www.dailymail.co.uk/sciencetech/article-2391375/Holy-Trinity-Church-Rothwell-Chapel-contains-hundreds-skeletons.html</w:t>
              </w:r>
              <w:r w:rsidRPr="00EF43C3">
                <w:rPr>
                  <w:rFonts w:ascii="Arial" w:hAnsi="Arial" w:cs="Arial"/>
                  <w:noProof/>
                </w:rPr>
                <w:br/>
                <w:t>[Accessed 13 Aug 2013].</w:t>
              </w:r>
            </w:p>
            <w:p w14:paraId="60D01A2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Grimberg, S., (2008). </w:t>
              </w:r>
              <w:r w:rsidRPr="00EF43C3">
                <w:rPr>
                  <w:rFonts w:ascii="Arial" w:hAnsi="Arial" w:cs="Arial"/>
                  <w:i/>
                  <w:iCs/>
                  <w:noProof/>
                </w:rPr>
                <w:t xml:space="preserve">Frida Kahlo, Song of Herself. </w:t>
              </w:r>
              <w:r w:rsidRPr="00EF43C3">
                <w:rPr>
                  <w:rFonts w:ascii="Arial" w:hAnsi="Arial" w:cs="Arial"/>
                  <w:noProof/>
                </w:rPr>
                <w:t>s.l.:Merrell.</w:t>
              </w:r>
            </w:p>
            <w:p w14:paraId="2A87E60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Groening, M., n.d. </w:t>
              </w:r>
              <w:r w:rsidRPr="00EF43C3">
                <w:rPr>
                  <w:rFonts w:ascii="Arial" w:hAnsi="Arial" w:cs="Arial"/>
                  <w:i/>
                  <w:iCs/>
                  <w:noProof/>
                </w:rPr>
                <w:t xml:space="preserve">Still of Futurama, animated TV series.. </w:t>
              </w:r>
              <w:r w:rsidRPr="00EF43C3">
                <w:rPr>
                  <w:rFonts w:ascii="Arial" w:hAnsi="Arial" w:cs="Arial"/>
                  <w:noProof/>
                </w:rPr>
                <w:t xml:space="preserve">[Online] </w:t>
              </w:r>
              <w:r w:rsidRPr="00EF43C3">
                <w:rPr>
                  <w:rFonts w:ascii="Arial" w:hAnsi="Arial" w:cs="Arial"/>
                  <w:noProof/>
                </w:rPr>
                <w:br/>
                <w:t>Available at: http://www.dvice.com/archives/2010/07/freeze_your_bra.php</w:t>
              </w:r>
              <w:r w:rsidRPr="00EF43C3">
                <w:rPr>
                  <w:rFonts w:ascii="Arial" w:hAnsi="Arial" w:cs="Arial"/>
                  <w:noProof/>
                </w:rPr>
                <w:br/>
                <w:t>[Accessed August 2013].</w:t>
              </w:r>
            </w:p>
            <w:p w14:paraId="3A90FD5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Guardian News and Media Limited, (2013). </w:t>
              </w:r>
              <w:r w:rsidRPr="00EF43C3">
                <w:rPr>
                  <w:rFonts w:ascii="Arial" w:hAnsi="Arial" w:cs="Arial"/>
                  <w:i/>
                  <w:iCs/>
                  <w:noProof/>
                </w:rPr>
                <w:t xml:space="preserve">Ding Dong! The Witch Is Dead: what the BBC broadcast.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 xml:space="preserve">Available at: </w:t>
              </w:r>
              <w:r w:rsidRPr="00EF43C3">
                <w:rPr>
                  <w:rFonts w:ascii="Arial" w:hAnsi="Arial" w:cs="Arial"/>
                  <w:noProof/>
                </w:rPr>
                <w:lastRenderedPageBreak/>
                <w:t>http://www.guardian.co.uk/music/2013/apr/14/ding-dong-witch-dead-broadcast</w:t>
              </w:r>
              <w:r w:rsidRPr="00EF43C3">
                <w:rPr>
                  <w:rFonts w:ascii="Arial" w:hAnsi="Arial" w:cs="Arial"/>
                  <w:noProof/>
                </w:rPr>
                <w:br/>
                <w:t>[Accessed August 2013].</w:t>
              </w:r>
            </w:p>
            <w:p w14:paraId="675438DD"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Gubener Plastinate GmbH, (2013). </w:t>
              </w:r>
              <w:r w:rsidRPr="00EF43C3">
                <w:rPr>
                  <w:rFonts w:ascii="Arial" w:hAnsi="Arial" w:cs="Arial"/>
                  <w:i/>
                  <w:iCs/>
                  <w:noProof/>
                </w:rPr>
                <w:t xml:space="preserve">von Hagens Plastination, REAL ANATOMY FOR TEACHING.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http://www.plastination-products.com/index.php</w:t>
              </w:r>
              <w:r w:rsidR="00582DA9">
                <w:rPr>
                  <w:rFonts w:ascii="Arial" w:hAnsi="Arial" w:cs="Arial"/>
                  <w:noProof/>
                </w:rPr>
                <w:t xml:space="preserve"> </w:t>
              </w:r>
              <w:r w:rsidRPr="00EF43C3">
                <w:rPr>
                  <w:rFonts w:ascii="Arial" w:hAnsi="Arial" w:cs="Arial"/>
                  <w:noProof/>
                </w:rPr>
                <w:t>[Accessed August 2013].</w:t>
              </w:r>
            </w:p>
            <w:p w14:paraId="251667F4"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Harris, R., (2013). </w:t>
              </w:r>
              <w:r w:rsidRPr="00EF43C3">
                <w:rPr>
                  <w:rFonts w:ascii="Arial" w:hAnsi="Arial" w:cs="Arial"/>
                  <w:i/>
                  <w:iCs/>
                  <w:noProof/>
                </w:rPr>
                <w:t xml:space="preserve">Exhibition Catalogue "The Richard Harris Collection. Death: A Self-Portrait". </w:t>
              </w:r>
              <w:r w:rsidRPr="00EF43C3">
                <w:rPr>
                  <w:rFonts w:ascii="Arial" w:hAnsi="Arial" w:cs="Arial"/>
                  <w:noProof/>
                </w:rPr>
                <w:t>s.l.:s.n.</w:t>
              </w:r>
            </w:p>
            <w:p w14:paraId="679EC42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Harris, R., (2013). </w:t>
              </w:r>
              <w:r w:rsidRPr="00EF43C3">
                <w:rPr>
                  <w:rFonts w:ascii="Arial" w:hAnsi="Arial" w:cs="Arial"/>
                  <w:i/>
                  <w:iCs/>
                  <w:noProof/>
                </w:rPr>
                <w:t xml:space="preserve">The Wellcome Collection. Death, A Picture Album. </w:t>
              </w:r>
              <w:r w:rsidRPr="00EF43C3">
                <w:rPr>
                  <w:rFonts w:ascii="Arial" w:hAnsi="Arial" w:cs="Arial"/>
                  <w:noProof/>
                </w:rPr>
                <w:t>s.l.:s.n.</w:t>
              </w:r>
            </w:p>
            <w:p w14:paraId="50D89F3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Hornstein, S. &amp; Jacobowitz, F., (2003). </w:t>
              </w:r>
              <w:r w:rsidRPr="00EF43C3">
                <w:rPr>
                  <w:rFonts w:ascii="Arial" w:hAnsi="Arial" w:cs="Arial"/>
                  <w:i/>
                  <w:iCs/>
                  <w:noProof/>
                </w:rPr>
                <w:t xml:space="preserve">Image and remembrance: representation and the Holocaust. </w:t>
              </w:r>
              <w:r w:rsidRPr="00EF43C3">
                <w:rPr>
                  <w:rFonts w:ascii="Arial" w:hAnsi="Arial" w:cs="Arial"/>
                  <w:noProof/>
                </w:rPr>
                <w:t>Bloomington, Ind: Indiana University Press.</w:t>
              </w:r>
            </w:p>
            <w:p w14:paraId="21616CB5" w14:textId="77777777" w:rsidR="00582DA9" w:rsidRPr="0011550E" w:rsidRDefault="00805198" w:rsidP="0011550E">
              <w:pPr>
                <w:pStyle w:val="Bibliography"/>
                <w:rPr>
                  <w:rFonts w:ascii="Arial" w:hAnsi="Arial" w:cs="Arial"/>
                  <w:noProof/>
                </w:rPr>
              </w:pPr>
              <w:r w:rsidRPr="00EF43C3">
                <w:rPr>
                  <w:rFonts w:ascii="Arial" w:hAnsi="Arial" w:cs="Arial"/>
                  <w:noProof/>
                </w:rPr>
                <w:t xml:space="preserve">Howarth, G., (2007). </w:t>
              </w:r>
              <w:r w:rsidRPr="00EF43C3">
                <w:rPr>
                  <w:rFonts w:ascii="Arial" w:hAnsi="Arial" w:cs="Arial"/>
                  <w:i/>
                  <w:iCs/>
                  <w:noProof/>
                </w:rPr>
                <w:t xml:space="preserve">Death and dying: a sociological introduction. </w:t>
              </w:r>
              <w:r w:rsidRPr="00EF43C3">
                <w:rPr>
                  <w:rFonts w:ascii="Arial" w:hAnsi="Arial" w:cs="Arial"/>
                  <w:noProof/>
                </w:rPr>
                <w:t>Cambridge: Polity.</w:t>
              </w:r>
            </w:p>
            <w:p w14:paraId="3194202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Ibeji, M., (2011). </w:t>
              </w:r>
              <w:r w:rsidRPr="00EF43C3">
                <w:rPr>
                  <w:rFonts w:ascii="Arial" w:hAnsi="Arial" w:cs="Arial"/>
                  <w:i/>
                  <w:iCs/>
                  <w:noProof/>
                </w:rPr>
                <w:t xml:space="preserve">BBC - History -British History in depth: Black Death: The Disease.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w:t>
              </w:r>
              <w:r w:rsidR="00582DA9">
                <w:rPr>
                  <w:rFonts w:ascii="Arial" w:hAnsi="Arial" w:cs="Arial"/>
                  <w:noProof/>
                </w:rPr>
                <w:t xml:space="preserve"> </w:t>
              </w:r>
              <w:r w:rsidRPr="00EF43C3">
                <w:rPr>
                  <w:rFonts w:ascii="Arial" w:hAnsi="Arial" w:cs="Arial"/>
                  <w:noProof/>
                </w:rPr>
                <w:t>http://www.bbc.co.uk/history/british/middle_ages/blackdisease_01.shtml</w:t>
              </w:r>
              <w:r w:rsidRPr="00EF43C3">
                <w:rPr>
                  <w:rFonts w:ascii="Arial" w:hAnsi="Arial" w:cs="Arial"/>
                  <w:noProof/>
                </w:rPr>
                <w:br/>
                <w:t>[Accessed August 2013].</w:t>
              </w:r>
            </w:p>
            <w:p w14:paraId="1AA2BEE1"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James, T., (2011). </w:t>
              </w:r>
              <w:r w:rsidRPr="00EF43C3">
                <w:rPr>
                  <w:rFonts w:ascii="Arial" w:hAnsi="Arial" w:cs="Arial"/>
                  <w:i/>
                  <w:iCs/>
                  <w:noProof/>
                </w:rPr>
                <w:t xml:space="preserve">BBC - History- British History in depth: The lasting impact.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http://www.bbc.co.uk/history/british/middle_ages/black_impact_01.shtml</w:t>
              </w:r>
              <w:r w:rsidRPr="00EF43C3">
                <w:rPr>
                  <w:rFonts w:ascii="Arial" w:hAnsi="Arial" w:cs="Arial"/>
                  <w:noProof/>
                </w:rPr>
                <w:br/>
                <w:t>[Accessed August 2013].</w:t>
              </w:r>
            </w:p>
            <w:p w14:paraId="70818C7C"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Jenkins, R., (2013). </w:t>
              </w:r>
              <w:r w:rsidRPr="00EF43C3">
                <w:rPr>
                  <w:rFonts w:ascii="Arial" w:hAnsi="Arial" w:cs="Arial"/>
                  <w:i/>
                  <w:iCs/>
                  <w:noProof/>
                </w:rPr>
                <w:t xml:space="preserve">The Times. Former miners celebrate Thatcher's passing by burning her effigy.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http://www.thetimes.co.uk/tto/news/uk/article3741992.ece</w:t>
              </w:r>
              <w:r w:rsidR="00582DA9">
                <w:rPr>
                  <w:rFonts w:ascii="Arial" w:hAnsi="Arial" w:cs="Arial"/>
                  <w:noProof/>
                </w:rPr>
                <w:t xml:space="preserve"> </w:t>
              </w:r>
              <w:r w:rsidRPr="00EF43C3">
                <w:rPr>
                  <w:rFonts w:ascii="Arial" w:hAnsi="Arial" w:cs="Arial"/>
                  <w:noProof/>
                </w:rPr>
                <w:t>[Accessed August 2013].</w:t>
              </w:r>
            </w:p>
            <w:p w14:paraId="34F76D94"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Johnson, A., (2008). </w:t>
              </w:r>
              <w:r w:rsidRPr="00EF43C3">
                <w:rPr>
                  <w:rFonts w:ascii="Arial" w:hAnsi="Arial" w:cs="Arial"/>
                  <w:i/>
                  <w:iCs/>
                  <w:noProof/>
                </w:rPr>
                <w:t xml:space="preserve">The Independant, Arts &amp; Ents. Death: art's final taboo. </w:t>
              </w:r>
              <w:r w:rsidRPr="00EF43C3">
                <w:rPr>
                  <w:rFonts w:ascii="Arial" w:hAnsi="Arial" w:cs="Arial"/>
                  <w:noProof/>
                </w:rPr>
                <w:t xml:space="preserve">[Online] </w:t>
              </w:r>
              <w:r w:rsidRPr="00EF43C3">
                <w:rPr>
                  <w:rFonts w:ascii="Arial" w:hAnsi="Arial" w:cs="Arial"/>
                  <w:noProof/>
                </w:rPr>
                <w:br/>
                <w:t>Available at: http://www.independent.co.uk/arts-entertainment/art/news/death-arts-final-taboo-812189.html</w:t>
              </w:r>
              <w:r w:rsidR="00582DA9">
                <w:rPr>
                  <w:rFonts w:ascii="Arial" w:hAnsi="Arial" w:cs="Arial"/>
                  <w:noProof/>
                </w:rPr>
                <w:t xml:space="preserve"> </w:t>
              </w:r>
              <w:r w:rsidRPr="00EF43C3">
                <w:rPr>
                  <w:rFonts w:ascii="Arial" w:hAnsi="Arial" w:cs="Arial"/>
                  <w:noProof/>
                </w:rPr>
                <w:t>[Accessed August 2013].</w:t>
              </w:r>
            </w:p>
            <w:p w14:paraId="13339C6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Jung, C. G. &amp; Yates, J. L., (1999). </w:t>
              </w:r>
              <w:r w:rsidRPr="00EF43C3">
                <w:rPr>
                  <w:rFonts w:ascii="Arial" w:hAnsi="Arial" w:cs="Arial"/>
                  <w:i/>
                  <w:iCs/>
                  <w:noProof/>
                </w:rPr>
                <w:t xml:space="preserve">Jung on death and immortality. </w:t>
              </w:r>
              <w:r w:rsidRPr="00EF43C3">
                <w:rPr>
                  <w:rFonts w:ascii="Arial" w:hAnsi="Arial" w:cs="Arial"/>
                  <w:noProof/>
                </w:rPr>
                <w:t>Princeton, N.J.: Princeton University Press.</w:t>
              </w:r>
            </w:p>
            <w:p w14:paraId="3E04333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Keep a Child Alive, (2010). </w:t>
              </w:r>
              <w:r w:rsidRPr="00EF43C3">
                <w:rPr>
                  <w:rFonts w:ascii="Arial" w:hAnsi="Arial" w:cs="Arial"/>
                  <w:i/>
                  <w:iCs/>
                  <w:noProof/>
                </w:rPr>
                <w:t xml:space="preserve">Keep a Child a Alive, Buy Life/ Digital Death. </w:t>
              </w:r>
              <w:r w:rsidRPr="00EF43C3">
                <w:rPr>
                  <w:rFonts w:ascii="Arial" w:hAnsi="Arial" w:cs="Arial"/>
                  <w:noProof/>
                </w:rPr>
                <w:t xml:space="preserve">[Online] </w:t>
              </w:r>
              <w:r w:rsidRPr="00EF43C3">
                <w:rPr>
                  <w:rFonts w:ascii="Arial" w:hAnsi="Arial" w:cs="Arial"/>
                  <w:noProof/>
                </w:rPr>
                <w:br/>
                <w:t>Available at: http://keepachildalive.org/media/campaigns/buy-life-digital-death/</w:t>
              </w:r>
              <w:r w:rsidRPr="00EF43C3">
                <w:rPr>
                  <w:rFonts w:ascii="Arial" w:hAnsi="Arial" w:cs="Arial"/>
                  <w:noProof/>
                </w:rPr>
                <w:br/>
                <w:t>[Accessed August 2013].</w:t>
              </w:r>
              <w:r w:rsidR="00920E60" w:rsidRPr="00920E60">
                <w:rPr>
                  <w:rFonts w:ascii="Arial" w:hAnsi="Arial" w:cs="Arial"/>
                  <w:noProof/>
                </w:rPr>
                <w:t xml:space="preserve"> </w:t>
              </w:r>
            </w:p>
            <w:p w14:paraId="422DEBB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Kennedy, M., (2012). </w:t>
              </w:r>
              <w:r w:rsidRPr="00EF43C3">
                <w:rPr>
                  <w:rFonts w:ascii="Arial" w:hAnsi="Arial" w:cs="Arial"/>
                  <w:i/>
                  <w:iCs/>
                  <w:noProof/>
                </w:rPr>
                <w:t xml:space="preserve">The Guardian. Death collector brings life obsession to Wellcome Collection.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http://www.guardian.co.uk/artanddesign/2012/nov/14/death-collector-richard-harris-wellcome-collection</w:t>
              </w:r>
              <w:r w:rsidR="00582DA9">
                <w:rPr>
                  <w:rFonts w:ascii="Arial" w:hAnsi="Arial" w:cs="Arial"/>
                  <w:noProof/>
                </w:rPr>
                <w:t xml:space="preserve"> </w:t>
              </w:r>
              <w:r w:rsidRPr="00EF43C3">
                <w:rPr>
                  <w:rFonts w:ascii="Arial" w:hAnsi="Arial" w:cs="Arial"/>
                  <w:noProof/>
                </w:rPr>
                <w:t>[Accessed August 2013].</w:t>
              </w:r>
            </w:p>
            <w:p w14:paraId="76B7EB4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Kristeva, J., (2012). </w:t>
              </w:r>
              <w:r w:rsidRPr="00EF43C3">
                <w:rPr>
                  <w:rFonts w:ascii="Arial" w:hAnsi="Arial" w:cs="Arial"/>
                  <w:i/>
                  <w:iCs/>
                  <w:noProof/>
                </w:rPr>
                <w:t xml:space="preserve">The severed head: capital visions. </w:t>
              </w:r>
              <w:r w:rsidRPr="00EF43C3">
                <w:rPr>
                  <w:rFonts w:ascii="Arial" w:hAnsi="Arial" w:cs="Arial"/>
                  <w:noProof/>
                </w:rPr>
                <w:t>New York ; Chichester: Columbia University Press.</w:t>
              </w:r>
            </w:p>
            <w:p w14:paraId="08C9AD9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Lama, D., (2012). </w:t>
              </w:r>
              <w:r w:rsidRPr="00EF43C3">
                <w:rPr>
                  <w:rFonts w:ascii="Arial" w:hAnsi="Arial" w:cs="Arial"/>
                  <w:i/>
                  <w:iCs/>
                  <w:noProof/>
                </w:rPr>
                <w:t xml:space="preserve">The Dalai Lama's Book of Wisdom. </w:t>
              </w:r>
              <w:r w:rsidRPr="00EF43C3">
                <w:rPr>
                  <w:rFonts w:ascii="Arial" w:hAnsi="Arial" w:cs="Arial"/>
                  <w:noProof/>
                </w:rPr>
                <w:t>s.l.:Harper Collins UK.</w:t>
              </w:r>
            </w:p>
            <w:p w14:paraId="3C14D5D1"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Landseer, E. H., 1829. </w:t>
              </w:r>
              <w:r w:rsidRPr="00EF43C3">
                <w:rPr>
                  <w:rFonts w:ascii="Arial" w:hAnsi="Arial" w:cs="Arial"/>
                  <w:i/>
                  <w:iCs/>
                  <w:noProof/>
                </w:rPr>
                <w:t xml:space="preserve">Painting "Attachment".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http://www.slam.org/emuseum/code/emuseum.asp?style=Browse&amp;currentrecord=1&amp;page=search&amp;profile=objects&amp;searchdesc=123:1987&amp;quicksearch=123:1987&amp;newvalues=1&amp;newstyle=single&amp;newcurrentrecord=1</w:t>
              </w:r>
              <w:r w:rsidR="00582DA9">
                <w:rPr>
                  <w:rFonts w:ascii="Arial" w:hAnsi="Arial" w:cs="Arial"/>
                  <w:noProof/>
                </w:rPr>
                <w:t xml:space="preserve"> </w:t>
              </w:r>
              <w:r w:rsidRPr="00EF43C3">
                <w:rPr>
                  <w:rFonts w:ascii="Arial" w:hAnsi="Arial" w:cs="Arial"/>
                  <w:noProof/>
                </w:rPr>
                <w:t>[Accessed August 2013].</w:t>
              </w:r>
            </w:p>
            <w:p w14:paraId="065B7E9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Lennihan, M., 2012. </w:t>
              </w:r>
              <w:r w:rsidRPr="00EF43C3">
                <w:rPr>
                  <w:rFonts w:ascii="Arial" w:hAnsi="Arial" w:cs="Arial"/>
                  <w:i/>
                  <w:iCs/>
                  <w:noProof/>
                </w:rPr>
                <w:t xml:space="preserve">Photograph showing 9-11 Memorial and Tribute in Light.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http://www.nydailynews.com/new-york/tribute-light-installation-illuminates-new-york-city-pays-tribute-9-11-victims-article-1.1157368</w:t>
              </w:r>
              <w:r w:rsidR="00582DA9">
                <w:rPr>
                  <w:rFonts w:ascii="Arial" w:hAnsi="Arial" w:cs="Arial"/>
                  <w:noProof/>
                </w:rPr>
                <w:t xml:space="preserve"> </w:t>
              </w:r>
              <w:r w:rsidRPr="00EF43C3">
                <w:rPr>
                  <w:rFonts w:ascii="Arial" w:hAnsi="Arial" w:cs="Arial"/>
                  <w:noProof/>
                </w:rPr>
                <w:t>[Accessed August 2013].</w:t>
              </w:r>
            </w:p>
            <w:p w14:paraId="7F14C55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Llewellyn, N., (1991). </w:t>
              </w:r>
              <w:r w:rsidRPr="00EF43C3">
                <w:rPr>
                  <w:rFonts w:ascii="Arial" w:hAnsi="Arial" w:cs="Arial"/>
                  <w:i/>
                  <w:iCs/>
                  <w:noProof/>
                </w:rPr>
                <w:t xml:space="preserve">The art of death: visual culture in the English death ritual c; 1500-c; 1800. </w:t>
              </w:r>
              <w:r w:rsidRPr="00EF43C3">
                <w:rPr>
                  <w:rFonts w:ascii="Arial" w:hAnsi="Arial" w:cs="Arial"/>
                  <w:noProof/>
                </w:rPr>
                <w:t>London: Reaktion.</w:t>
              </w:r>
            </w:p>
            <w:p w14:paraId="5AE2996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Loverance, R., (2007). </w:t>
              </w:r>
              <w:r w:rsidRPr="00EF43C3">
                <w:rPr>
                  <w:rFonts w:ascii="Arial" w:hAnsi="Arial" w:cs="Arial"/>
                  <w:i/>
                  <w:iCs/>
                  <w:noProof/>
                </w:rPr>
                <w:t xml:space="preserve">Christian Art. </w:t>
              </w:r>
              <w:r w:rsidRPr="00EF43C3">
                <w:rPr>
                  <w:rFonts w:ascii="Arial" w:hAnsi="Arial" w:cs="Arial"/>
                  <w:noProof/>
                </w:rPr>
                <w:t>s.l.:British Museum Press.</w:t>
              </w:r>
            </w:p>
            <w:p w14:paraId="4224E51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McCamley, N., (2002). </w:t>
              </w:r>
              <w:r w:rsidRPr="00EF43C3">
                <w:rPr>
                  <w:rFonts w:ascii="Arial" w:hAnsi="Arial" w:cs="Arial"/>
                  <w:i/>
                  <w:iCs/>
                  <w:noProof/>
                </w:rPr>
                <w:t xml:space="preserve">Saving Britain's Art Treasures. </w:t>
              </w:r>
              <w:r w:rsidRPr="00EF43C3">
                <w:rPr>
                  <w:rFonts w:ascii="Arial" w:hAnsi="Arial" w:cs="Arial"/>
                  <w:noProof/>
                </w:rPr>
                <w:t>s.l.:Pen and Sword Books Ltd.</w:t>
              </w:r>
            </w:p>
            <w:p w14:paraId="1C7615F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McCandless, D., (2013). </w:t>
              </w:r>
              <w:r w:rsidRPr="00EF43C3">
                <w:rPr>
                  <w:rFonts w:ascii="Arial" w:hAnsi="Arial" w:cs="Arial"/>
                  <w:i/>
                  <w:iCs/>
                  <w:noProof/>
                </w:rPr>
                <w:t xml:space="preserve">20th Century Death, Information is Beautiful. </w:t>
              </w:r>
              <w:r w:rsidRPr="00EF43C3">
                <w:rPr>
                  <w:rFonts w:ascii="Arial" w:hAnsi="Arial" w:cs="Arial"/>
                  <w:noProof/>
                </w:rPr>
                <w:t xml:space="preserve">[Online] </w:t>
              </w:r>
              <w:r w:rsidRPr="00EF43C3">
                <w:rPr>
                  <w:rFonts w:ascii="Arial" w:hAnsi="Arial" w:cs="Arial"/>
                  <w:noProof/>
                </w:rPr>
                <w:br/>
                <w:t>Available at: http://www.informationisbeautiful.net/visualizations/20th-century-death/</w:t>
              </w:r>
              <w:r w:rsidRPr="00EF43C3">
                <w:rPr>
                  <w:rFonts w:ascii="Arial" w:hAnsi="Arial" w:cs="Arial"/>
                  <w:noProof/>
                </w:rPr>
                <w:br/>
                <w:t>[Accessed August 2013].</w:t>
              </w:r>
            </w:p>
            <w:p w14:paraId="7935D12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Melnick, J. P., (2009). </w:t>
              </w:r>
              <w:r w:rsidRPr="00EF43C3">
                <w:rPr>
                  <w:rFonts w:ascii="Arial" w:hAnsi="Arial" w:cs="Arial"/>
                  <w:i/>
                  <w:iCs/>
                  <w:noProof/>
                </w:rPr>
                <w:t xml:space="preserve">9/11 culture: America under construction. </w:t>
              </w:r>
              <w:r w:rsidRPr="00EF43C3">
                <w:rPr>
                  <w:rFonts w:ascii="Arial" w:hAnsi="Arial" w:cs="Arial"/>
                  <w:noProof/>
                </w:rPr>
                <w:t>Oxford: Wiley-Blackwell.</w:t>
              </w:r>
            </w:p>
            <w:p w14:paraId="20A52A3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Morrison, P., 2013. </w:t>
              </w:r>
              <w:r w:rsidRPr="00EF43C3">
                <w:rPr>
                  <w:rFonts w:ascii="Arial" w:hAnsi="Arial" w:cs="Arial"/>
                  <w:i/>
                  <w:iCs/>
                  <w:noProof/>
                </w:rPr>
                <w:t xml:space="preserve">Photograph of Falls Road in west Belfast. </w:t>
              </w:r>
              <w:r w:rsidRPr="00EF43C3">
                <w:rPr>
                  <w:rFonts w:ascii="Arial" w:hAnsi="Arial" w:cs="Arial"/>
                  <w:noProof/>
                </w:rPr>
                <w:t xml:space="preserve">[Online] </w:t>
              </w:r>
              <w:r w:rsidRPr="00EF43C3">
                <w:rPr>
                  <w:rFonts w:ascii="Arial" w:hAnsi="Arial" w:cs="Arial"/>
                  <w:noProof/>
                </w:rPr>
                <w:br/>
                <w:t>Available at: http://washingtonexaminer.com/even-in-death-thatcher-draws-scorn-from-some/article/feed/2087301</w:t>
              </w:r>
              <w:r w:rsidR="00582DA9">
                <w:rPr>
                  <w:rFonts w:ascii="Arial" w:hAnsi="Arial" w:cs="Arial"/>
                  <w:noProof/>
                </w:rPr>
                <w:t xml:space="preserve"> </w:t>
              </w:r>
              <w:r w:rsidRPr="00EF43C3">
                <w:rPr>
                  <w:rFonts w:ascii="Arial" w:hAnsi="Arial" w:cs="Arial"/>
                  <w:noProof/>
                </w:rPr>
                <w:t>[Accessed August 2013].</w:t>
              </w:r>
            </w:p>
            <w:p w14:paraId="7B508B04" w14:textId="77777777" w:rsidR="00920E60" w:rsidRDefault="00805198" w:rsidP="00920E60">
              <w:pPr>
                <w:pStyle w:val="Bibliography"/>
                <w:rPr>
                  <w:rFonts w:ascii="Arial" w:hAnsi="Arial" w:cs="Arial"/>
                  <w:noProof/>
                </w:rPr>
              </w:pPr>
              <w:r w:rsidRPr="00EF43C3">
                <w:rPr>
                  <w:rFonts w:ascii="Arial" w:hAnsi="Arial" w:cs="Arial"/>
                  <w:noProof/>
                </w:rPr>
                <w:t xml:space="preserve">Morrow, B. &amp; Shield, D., (2008). </w:t>
              </w:r>
              <w:r w:rsidRPr="00EF43C3">
                <w:rPr>
                  <w:rFonts w:ascii="Arial" w:hAnsi="Arial" w:cs="Arial"/>
                  <w:i/>
                  <w:iCs/>
                  <w:noProof/>
                </w:rPr>
                <w:t xml:space="preserve">Conjunctions: 51- the death issue: Meditations on the inevitable. </w:t>
              </w:r>
              <w:r w:rsidRPr="00EF43C3">
                <w:rPr>
                  <w:rFonts w:ascii="Arial" w:hAnsi="Arial" w:cs="Arial"/>
                  <w:noProof/>
                </w:rPr>
                <w:t>s.l.:Conjunctions : Distributed Art Publishers (DAP).</w:t>
              </w:r>
              <w:r w:rsidR="00920E60" w:rsidRPr="00920E60">
                <w:rPr>
                  <w:rFonts w:ascii="Arial" w:hAnsi="Arial" w:cs="Arial"/>
                  <w:noProof/>
                </w:rPr>
                <w:t xml:space="preserve"> </w:t>
              </w:r>
            </w:p>
            <w:p w14:paraId="5BF203E6" w14:textId="77777777" w:rsidR="00805198" w:rsidRPr="00EF43C3" w:rsidRDefault="00920E60" w:rsidP="00805198">
              <w:pPr>
                <w:pStyle w:val="Bibliography"/>
                <w:rPr>
                  <w:rFonts w:ascii="Arial" w:hAnsi="Arial" w:cs="Arial"/>
                  <w:noProof/>
                </w:rPr>
              </w:pPr>
              <w:r>
                <w:rPr>
                  <w:rFonts w:ascii="Arial" w:hAnsi="Arial" w:cs="Arial"/>
                  <w:noProof/>
                </w:rPr>
                <w:t>Museum of Reading</w:t>
              </w:r>
              <w:r w:rsidRPr="00EF43C3">
                <w:rPr>
                  <w:rFonts w:ascii="Arial" w:hAnsi="Arial" w:cs="Arial"/>
                  <w:noProof/>
                </w:rPr>
                <w:t xml:space="preserve">., 1067-1077. </w:t>
              </w:r>
              <w:r w:rsidRPr="00EF43C3">
                <w:rPr>
                  <w:rFonts w:ascii="Arial" w:hAnsi="Arial" w:cs="Arial"/>
                  <w:i/>
                  <w:iCs/>
                  <w:noProof/>
                </w:rPr>
                <w:t xml:space="preserve">Bayeux Tapestry. </w:t>
              </w:r>
              <w:r w:rsidRPr="00EF43C3">
                <w:rPr>
                  <w:rFonts w:ascii="Arial" w:hAnsi="Arial" w:cs="Arial"/>
                  <w:noProof/>
                </w:rPr>
                <w:t xml:space="preserve">[Online] </w:t>
              </w:r>
              <w:r>
                <w:rPr>
                  <w:rFonts w:ascii="Arial" w:hAnsi="Arial" w:cs="Arial"/>
                  <w:noProof/>
                </w:rPr>
                <w:t xml:space="preserve">Available at: </w:t>
              </w:r>
              <w:r w:rsidRPr="00EF43C3">
                <w:rPr>
                  <w:rFonts w:ascii="Arial" w:hAnsi="Arial" w:cs="Arial"/>
                  <w:noProof/>
                </w:rPr>
                <w:t xml:space="preserve">http//www.bayeuxtapestry.org.uk/bayeux31.htm </w:t>
              </w:r>
              <w:r w:rsidR="0011550E">
                <w:rPr>
                  <w:rFonts w:ascii="Arial" w:hAnsi="Arial" w:cs="Arial"/>
                  <w:noProof/>
                </w:rPr>
                <w:t>[Accessed August 2013].</w:t>
              </w:r>
            </w:p>
            <w:p w14:paraId="6E8C7AAC"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National Musum Wales, (2013). </w:t>
              </w:r>
              <w:r w:rsidRPr="00EF43C3">
                <w:rPr>
                  <w:rFonts w:ascii="Arial" w:hAnsi="Arial" w:cs="Arial"/>
                  <w:i/>
                  <w:iCs/>
                  <w:noProof/>
                </w:rPr>
                <w:t xml:space="preserve">Press Releases, National Museum Wales, Julian Stair - New contemporary ceramics exhibition at National Museum Cardiff. </w:t>
              </w:r>
              <w:r w:rsidRPr="00EF43C3">
                <w:rPr>
                  <w:rFonts w:ascii="Arial" w:hAnsi="Arial" w:cs="Arial"/>
                  <w:noProof/>
                </w:rPr>
                <w:t xml:space="preserve">[Online] </w:t>
              </w:r>
              <w:r w:rsidRPr="00EF43C3">
                <w:rPr>
                  <w:rFonts w:ascii="Arial" w:hAnsi="Arial" w:cs="Arial"/>
                  <w:noProof/>
                </w:rPr>
                <w:br/>
                <w:t>Available at: http://www.museumwales.ac.uk/en/1823/?article_id=797</w:t>
              </w:r>
              <w:r w:rsidRPr="00EF43C3">
                <w:rPr>
                  <w:rFonts w:ascii="Arial" w:hAnsi="Arial" w:cs="Arial"/>
                  <w:noProof/>
                </w:rPr>
                <w:br/>
                <w:t>[Accessed August 2013].</w:t>
              </w:r>
            </w:p>
            <w:p w14:paraId="1E4B1CCF"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National September 11 Memorial &amp; Museum, (2013). </w:t>
              </w:r>
              <w:r w:rsidRPr="00EF43C3">
                <w:rPr>
                  <w:rFonts w:ascii="Arial" w:hAnsi="Arial" w:cs="Arial"/>
                  <w:i/>
                  <w:iCs/>
                  <w:noProof/>
                </w:rPr>
                <w:t xml:space="preserve">About the Memorial, National September11 Memorial &amp; Museum.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http://www.911memorial.org/about-memorial</w:t>
              </w:r>
              <w:r w:rsidR="00582DA9">
                <w:rPr>
                  <w:rFonts w:ascii="Arial" w:hAnsi="Arial" w:cs="Arial"/>
                  <w:noProof/>
                </w:rPr>
                <w:t xml:space="preserve"> </w:t>
              </w:r>
              <w:r w:rsidRPr="00EF43C3">
                <w:rPr>
                  <w:rFonts w:ascii="Arial" w:hAnsi="Arial" w:cs="Arial"/>
                  <w:noProof/>
                </w:rPr>
                <w:t>[Accessed August 2013].</w:t>
              </w:r>
            </w:p>
            <w:p w14:paraId="429D02A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Nelson, S. C., (2013). </w:t>
              </w:r>
              <w:r w:rsidRPr="00EF43C3">
                <w:rPr>
                  <w:rFonts w:ascii="Arial" w:hAnsi="Arial" w:cs="Arial"/>
                  <w:i/>
                  <w:iCs/>
                  <w:noProof/>
                </w:rPr>
                <w:t xml:space="preserve">Huffington Post. Memento Mori: How Victorian Mourning Photography Immortalised Loved Ones After Death (PICTURES). </w:t>
              </w:r>
              <w:r w:rsidRPr="00EF43C3">
                <w:rPr>
                  <w:rFonts w:ascii="Arial" w:hAnsi="Arial" w:cs="Arial"/>
                  <w:noProof/>
                </w:rPr>
                <w:t xml:space="preserve">[Online] </w:t>
              </w:r>
              <w:r w:rsidRPr="00EF43C3">
                <w:rPr>
                  <w:rFonts w:ascii="Arial" w:hAnsi="Arial" w:cs="Arial"/>
                  <w:noProof/>
                </w:rPr>
                <w:br/>
                <w:t>Available at: http://www.huffingtonpost.co.uk/2013/01/30/memento-mori--victorian-mourning-photography-immortalising-loved-ones-death_n_2580559.html</w:t>
              </w:r>
              <w:r w:rsidRPr="00EF43C3">
                <w:rPr>
                  <w:rFonts w:ascii="Arial" w:hAnsi="Arial" w:cs="Arial"/>
                  <w:noProof/>
                </w:rPr>
                <w:br/>
                <w:t>[Accessed August 2013].</w:t>
              </w:r>
            </w:p>
            <w:p w14:paraId="1C7B5ECB"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New York Sun Editorial, (2012). </w:t>
              </w:r>
              <w:r w:rsidRPr="00EF43C3">
                <w:rPr>
                  <w:rFonts w:ascii="Arial" w:hAnsi="Arial" w:cs="Arial"/>
                  <w:i/>
                  <w:iCs/>
                  <w:noProof/>
                </w:rPr>
                <w:t xml:space="preserve">The New York Sun. Woman On a Horse . . ..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http://www.nysun.com/editorials/woman-on-a-horse/77154/</w:t>
              </w:r>
              <w:r w:rsidRPr="00EF43C3">
                <w:rPr>
                  <w:rFonts w:ascii="Arial" w:hAnsi="Arial" w:cs="Arial"/>
                  <w:noProof/>
                </w:rPr>
                <w:br/>
                <w:t>[Accessed August 2013].</w:t>
              </w:r>
            </w:p>
            <w:p w14:paraId="43F045F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Obrist , H., (2007). </w:t>
              </w:r>
              <w:r w:rsidRPr="00EF43C3">
                <w:rPr>
                  <w:rFonts w:ascii="Arial" w:hAnsi="Arial" w:cs="Arial"/>
                  <w:i/>
                  <w:iCs/>
                  <w:noProof/>
                </w:rPr>
                <w:t xml:space="preserve">An Interview Damien Hirst.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http://www.damienhirst.com/texts/20071/feb--huo</w:t>
              </w:r>
              <w:r w:rsidR="00582DA9">
                <w:rPr>
                  <w:rFonts w:ascii="Arial" w:hAnsi="Arial" w:cs="Arial"/>
                  <w:noProof/>
                </w:rPr>
                <w:t xml:space="preserve"> </w:t>
              </w:r>
              <w:r w:rsidRPr="00EF43C3">
                <w:rPr>
                  <w:rFonts w:ascii="Arial" w:hAnsi="Arial" w:cs="Arial"/>
                  <w:noProof/>
                </w:rPr>
                <w:t>[Accessed August 2013].</w:t>
              </w:r>
            </w:p>
            <w:p w14:paraId="73B92C1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Owerko, L., n.d. </w:t>
              </w:r>
              <w:r w:rsidRPr="00EF43C3">
                <w:rPr>
                  <w:rFonts w:ascii="Arial" w:hAnsi="Arial" w:cs="Arial"/>
                  <w:i/>
                  <w:iCs/>
                  <w:noProof/>
                </w:rPr>
                <w:t xml:space="preserve">Cover for Time Magazine, Photograph of September 11th showing WTC attacks.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http://timeline.911memorial.org/#FrontPage</w:t>
              </w:r>
              <w:r w:rsidRPr="00EF43C3">
                <w:rPr>
                  <w:rFonts w:ascii="Arial" w:hAnsi="Arial" w:cs="Arial"/>
                  <w:noProof/>
                </w:rPr>
                <w:br/>
                <w:t>[Accessed August 2013].</w:t>
              </w:r>
            </w:p>
            <w:p w14:paraId="21DD1E8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Parnia, D. S., (2013). </w:t>
              </w:r>
              <w:r w:rsidRPr="00EF43C3">
                <w:rPr>
                  <w:rFonts w:ascii="Arial" w:hAnsi="Arial" w:cs="Arial"/>
                  <w:i/>
                  <w:iCs/>
                  <w:noProof/>
                </w:rPr>
                <w:t xml:space="preserve">The Lazarus Effect. </w:t>
              </w:r>
              <w:r w:rsidRPr="00EF43C3">
                <w:rPr>
                  <w:rFonts w:ascii="Arial" w:hAnsi="Arial" w:cs="Arial"/>
                  <w:noProof/>
                </w:rPr>
                <w:t>s.l.:Rider.</w:t>
              </w:r>
            </w:p>
            <w:p w14:paraId="3AE93FD1"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Paterniti, M., (2000). </w:t>
              </w:r>
              <w:r w:rsidRPr="00EF43C3">
                <w:rPr>
                  <w:rFonts w:ascii="Arial" w:hAnsi="Arial" w:cs="Arial"/>
                  <w:i/>
                  <w:iCs/>
                  <w:noProof/>
                </w:rPr>
                <w:t xml:space="preserve">Driving Mr Albert: A Trip Across America with Einstein's Brain. </w:t>
              </w:r>
              <w:r w:rsidRPr="00EF43C3">
                <w:rPr>
                  <w:rFonts w:ascii="Arial" w:hAnsi="Arial" w:cs="Arial"/>
                  <w:noProof/>
                </w:rPr>
                <w:t>s.l.:Dial Press.</w:t>
              </w:r>
            </w:p>
            <w:p w14:paraId="21420ACC" w14:textId="77777777" w:rsidR="00582DA9" w:rsidRPr="0011550E" w:rsidRDefault="00805198" w:rsidP="0011550E">
              <w:pPr>
                <w:pStyle w:val="Bibliography"/>
                <w:rPr>
                  <w:rFonts w:ascii="Arial" w:hAnsi="Arial" w:cs="Arial"/>
                  <w:noProof/>
                </w:rPr>
              </w:pPr>
              <w:r w:rsidRPr="00EF43C3">
                <w:rPr>
                  <w:rFonts w:ascii="Arial" w:hAnsi="Arial" w:cs="Arial"/>
                  <w:noProof/>
                </w:rPr>
                <w:t xml:space="preserve">Peyser, A., (2002). </w:t>
              </w:r>
              <w:r w:rsidRPr="00EF43C3">
                <w:rPr>
                  <w:rFonts w:ascii="Arial" w:hAnsi="Arial" w:cs="Arial"/>
                  <w:i/>
                  <w:iCs/>
                  <w:noProof/>
                </w:rPr>
                <w:t xml:space="preserve">New York Post. Shameful Art Attack - Rock Centre Showcases WTC Leaper.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http://www.nypost.com/p/news/item_6l3c87KXokNnzNySeFVgMO</w:t>
              </w:r>
              <w:r w:rsidR="00582DA9">
                <w:rPr>
                  <w:rFonts w:ascii="Arial" w:hAnsi="Arial" w:cs="Arial"/>
                  <w:noProof/>
                </w:rPr>
                <w:t xml:space="preserve"> </w:t>
              </w:r>
              <w:r w:rsidRPr="00EF43C3">
                <w:rPr>
                  <w:rFonts w:ascii="Arial" w:hAnsi="Arial" w:cs="Arial"/>
                  <w:noProof/>
                </w:rPr>
                <w:t>[Accessed August 2013].</w:t>
              </w:r>
            </w:p>
            <w:p w14:paraId="7DA4EDB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Pierce, A., (2008). </w:t>
              </w:r>
              <w:r w:rsidRPr="00EF43C3">
                <w:rPr>
                  <w:rFonts w:ascii="Arial" w:hAnsi="Arial" w:cs="Arial"/>
                  <w:i/>
                  <w:iCs/>
                  <w:noProof/>
                </w:rPr>
                <w:t xml:space="preserve">The Telegraph. Prince Charles to be known as Defender of Faith.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http://www.telegraph.co.uk/news/uknews/theroyalfamily/3454271/Prince-Charles-to-be-known-as-Defender-of-Faith.html</w:t>
              </w:r>
              <w:r w:rsidR="00582DA9">
                <w:rPr>
                  <w:rFonts w:ascii="Arial" w:hAnsi="Arial" w:cs="Arial"/>
                  <w:noProof/>
                </w:rPr>
                <w:t xml:space="preserve"> </w:t>
              </w:r>
              <w:r w:rsidRPr="00EF43C3">
                <w:rPr>
                  <w:rFonts w:ascii="Arial" w:hAnsi="Arial" w:cs="Arial"/>
                  <w:noProof/>
                </w:rPr>
                <w:t>[Accessed August 2013].</w:t>
              </w:r>
            </w:p>
            <w:p w14:paraId="3B40EC8F"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Pool, B., (2011). </w:t>
              </w:r>
              <w:r w:rsidRPr="00EF43C3">
                <w:rPr>
                  <w:rFonts w:ascii="Arial" w:hAnsi="Arial" w:cs="Arial"/>
                  <w:i/>
                  <w:iCs/>
                  <w:noProof/>
                </w:rPr>
                <w:t xml:space="preserve">The Los Angeles Times. Rosemead honours victims of 9/11.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http://articles.latimes.com/2011/sep/05/local/la-me-911-sculpture-20110906</w:t>
              </w:r>
              <w:r w:rsidR="00582DA9">
                <w:rPr>
                  <w:rFonts w:ascii="Arial" w:hAnsi="Arial" w:cs="Arial"/>
                  <w:noProof/>
                </w:rPr>
                <w:t xml:space="preserve"> </w:t>
              </w:r>
              <w:r w:rsidRPr="00EF43C3">
                <w:rPr>
                  <w:rFonts w:ascii="Arial" w:hAnsi="Arial" w:cs="Arial"/>
                  <w:noProof/>
                </w:rPr>
                <w:t>[Accessed August 2013].</w:t>
              </w:r>
            </w:p>
            <w:p w14:paraId="44C00AAF"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Rakoff, D., (2002). </w:t>
              </w:r>
              <w:r w:rsidRPr="00EF43C3">
                <w:rPr>
                  <w:rFonts w:ascii="Arial" w:hAnsi="Arial" w:cs="Arial"/>
                  <w:i/>
                  <w:iCs/>
                  <w:noProof/>
                </w:rPr>
                <w:t xml:space="preserve">The New York Times. Questions for Eric Fischl Post-9/11 Modernism.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http://www.nytimes.com/2002/10/27/magazine/27QUESTIONS.html</w:t>
              </w:r>
              <w:r w:rsidR="00582DA9">
                <w:rPr>
                  <w:rFonts w:ascii="Arial" w:hAnsi="Arial" w:cs="Arial"/>
                  <w:noProof/>
                </w:rPr>
                <w:t xml:space="preserve"> </w:t>
              </w:r>
              <w:r w:rsidRPr="00EF43C3">
                <w:rPr>
                  <w:rFonts w:ascii="Arial" w:hAnsi="Arial" w:cs="Arial"/>
                  <w:noProof/>
                </w:rPr>
                <w:t>[Accessed August 2013].</w:t>
              </w:r>
            </w:p>
            <w:p w14:paraId="1666A22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Rosa, G. &amp; Stefano, Z., (2005). </w:t>
              </w:r>
              <w:r w:rsidRPr="00EF43C3">
                <w:rPr>
                  <w:rFonts w:ascii="Arial" w:hAnsi="Arial" w:cs="Arial"/>
                  <w:i/>
                  <w:iCs/>
                  <w:noProof/>
                </w:rPr>
                <w:t xml:space="preserve">Angels and demons in art. </w:t>
              </w:r>
              <w:r w:rsidRPr="00EF43C3">
                <w:rPr>
                  <w:rFonts w:ascii="Arial" w:hAnsi="Arial" w:cs="Arial"/>
                  <w:noProof/>
                </w:rPr>
                <w:t>Los Angeles, California: J. Paul Getty Museum, Garsington Windsor.</w:t>
              </w:r>
            </w:p>
            <w:p w14:paraId="7A67B66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Satow, H., 2011. </w:t>
              </w:r>
              <w:r w:rsidRPr="00EF43C3">
                <w:rPr>
                  <w:rFonts w:ascii="Arial" w:hAnsi="Arial" w:cs="Arial"/>
                  <w:i/>
                  <w:iCs/>
                  <w:noProof/>
                </w:rPr>
                <w:t xml:space="preserve">Memorial.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http://www.thisiscolossal.com/2011/09/911-memorial-sculpture-by-heath-satow/</w:t>
              </w:r>
              <w:r w:rsidRPr="00EF43C3">
                <w:rPr>
                  <w:rFonts w:ascii="Arial" w:hAnsi="Arial" w:cs="Arial"/>
                  <w:noProof/>
                </w:rPr>
                <w:br/>
                <w:t>[Accessed August 2013].</w:t>
              </w:r>
            </w:p>
            <w:p w14:paraId="77CDF13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Scott, J., (2001). </w:t>
              </w:r>
              <w:r w:rsidRPr="00EF43C3">
                <w:rPr>
                  <w:rFonts w:ascii="Arial" w:hAnsi="Arial" w:cs="Arial"/>
                  <w:i/>
                  <w:iCs/>
                  <w:noProof/>
                </w:rPr>
                <w:t xml:space="preserve">The New York Times. Closing a Scrapbook Full of Life and Sorrow.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http://www.nytimes.com/2001/12/31/national/portraits/31PORT.html</w:t>
              </w:r>
              <w:r w:rsidR="00582DA9">
                <w:rPr>
                  <w:rFonts w:ascii="Arial" w:hAnsi="Arial" w:cs="Arial"/>
                  <w:noProof/>
                </w:rPr>
                <w:t xml:space="preserve"> </w:t>
              </w:r>
              <w:r w:rsidRPr="00EF43C3">
                <w:rPr>
                  <w:rFonts w:ascii="Arial" w:hAnsi="Arial" w:cs="Arial"/>
                  <w:noProof/>
                </w:rPr>
                <w:t>[Accessed August 2013].</w:t>
              </w:r>
            </w:p>
            <w:p w14:paraId="32AB1290"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Sooke , A., (2011). </w:t>
              </w:r>
              <w:r w:rsidRPr="00EF43C3">
                <w:rPr>
                  <w:rFonts w:ascii="Arial" w:hAnsi="Arial" w:cs="Arial"/>
                  <w:i/>
                  <w:iCs/>
                  <w:noProof/>
                </w:rPr>
                <w:t xml:space="preserve">The Telegraph. Damien Hirst: 'We're here for a good time, not a long time'.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http://www.telegraph.co.uk/culture/art/art-features/8245906/Damien-Hirst-Were-here-for-a-good-time-not-a-long-time.html</w:t>
              </w:r>
              <w:r w:rsidRPr="00EF43C3">
                <w:rPr>
                  <w:rFonts w:ascii="Arial" w:hAnsi="Arial" w:cs="Arial"/>
                  <w:noProof/>
                </w:rPr>
                <w:br/>
                <w:t>[Accessed August 2013].</w:t>
              </w:r>
            </w:p>
            <w:p w14:paraId="67F3DA7A"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St Leonard's Church, Hythe, Kent, (2008-2013). </w:t>
              </w:r>
              <w:r w:rsidRPr="00EF43C3">
                <w:rPr>
                  <w:rFonts w:ascii="Arial" w:hAnsi="Arial" w:cs="Arial"/>
                  <w:i/>
                  <w:iCs/>
                  <w:noProof/>
                </w:rPr>
                <w:t xml:space="preserve">The Crypt. A House of Bones. </w:t>
              </w:r>
              <w:r w:rsidRPr="00EF43C3">
                <w:rPr>
                  <w:rFonts w:ascii="Arial" w:hAnsi="Arial" w:cs="Arial"/>
                  <w:noProof/>
                </w:rPr>
                <w:t>[Online]</w:t>
              </w:r>
              <w:r w:rsidR="00582DA9">
                <w:rPr>
                  <w:rFonts w:ascii="Arial" w:hAnsi="Arial" w:cs="Arial"/>
                  <w:noProof/>
                </w:rPr>
                <w:t xml:space="preserve">  </w:t>
              </w:r>
              <w:r w:rsidRPr="00EF43C3">
                <w:rPr>
                  <w:rFonts w:ascii="Arial" w:hAnsi="Arial" w:cs="Arial"/>
                  <w:noProof/>
                </w:rPr>
                <w:t>Available at: http://www.stleonardschurchhythekent.org/History/HouseofBones.html</w:t>
              </w:r>
              <w:r w:rsidR="00582DA9">
                <w:rPr>
                  <w:rFonts w:ascii="Arial" w:hAnsi="Arial" w:cs="Arial"/>
                  <w:noProof/>
                </w:rPr>
                <w:t xml:space="preserve"> </w:t>
              </w:r>
              <w:r w:rsidRPr="00EF43C3">
                <w:rPr>
                  <w:rFonts w:ascii="Arial" w:hAnsi="Arial" w:cs="Arial"/>
                  <w:noProof/>
                </w:rPr>
                <w:t>[Accessed August 2013].</w:t>
              </w:r>
            </w:p>
            <w:p w14:paraId="1111750E" w14:textId="77777777" w:rsidR="00805198" w:rsidRPr="00EF43C3" w:rsidRDefault="00805198" w:rsidP="00805198">
              <w:pPr>
                <w:pStyle w:val="Bibliography"/>
                <w:rPr>
                  <w:rFonts w:ascii="Arial" w:hAnsi="Arial" w:cs="Arial"/>
                  <w:noProof/>
                </w:rPr>
              </w:pPr>
              <w:r w:rsidRPr="00EF43C3">
                <w:rPr>
                  <w:rFonts w:ascii="Arial" w:hAnsi="Arial" w:cs="Arial"/>
                  <w:i/>
                  <w:iCs/>
                  <w:noProof/>
                </w:rPr>
                <w:t xml:space="preserve">Star Trek VI: The Undiscovered Country. </w:t>
              </w:r>
              <w:r w:rsidRPr="00EF43C3">
                <w:rPr>
                  <w:rFonts w:ascii="Arial" w:hAnsi="Arial" w:cs="Arial"/>
                  <w:noProof/>
                </w:rPr>
                <w:t>1991. [Film] Directed by Nicholas Meyer. USA: Paramount Pictures.</w:t>
              </w:r>
            </w:p>
            <w:p w14:paraId="65C461CA"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Stefanovska, A. &amp; et al, (2012) . </w:t>
              </w:r>
              <w:r w:rsidRPr="00EF43C3">
                <w:rPr>
                  <w:rFonts w:ascii="Arial" w:hAnsi="Arial" w:cs="Arial"/>
                  <w:i/>
                  <w:iCs/>
                  <w:noProof/>
                </w:rPr>
                <w:t xml:space="preserve">Dynamics of Cardivascular Ageing ESRC End of Award Report, RES-356-25-0006. Swindon:ESRC, </w:t>
              </w:r>
              <w:r w:rsidRPr="00EF43C3">
                <w:rPr>
                  <w:rFonts w:ascii="Arial" w:hAnsi="Arial" w:cs="Arial"/>
                  <w:noProof/>
                </w:rPr>
                <w:t>Swindon: s.n.</w:t>
              </w:r>
            </w:p>
            <w:p w14:paraId="39E87C11"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Stock, D., 1955. </w:t>
              </w:r>
              <w:r w:rsidRPr="00EF43C3">
                <w:rPr>
                  <w:rFonts w:ascii="Arial" w:hAnsi="Arial" w:cs="Arial"/>
                  <w:i/>
                  <w:iCs/>
                  <w:noProof/>
                </w:rPr>
                <w:t xml:space="preserve">Photograph “James Dean poses in a casket in a funeral parlor in Fairmount, Indiana, in 1955, seven months before he died". </w:t>
              </w:r>
              <w:r w:rsidRPr="00EF43C3">
                <w:rPr>
                  <w:rFonts w:ascii="Arial" w:hAnsi="Arial" w:cs="Arial"/>
                  <w:noProof/>
                </w:rPr>
                <w:t xml:space="preserve">[Online] </w:t>
              </w:r>
              <w:r w:rsidRPr="00EF43C3">
                <w:rPr>
                  <w:rFonts w:ascii="Arial" w:hAnsi="Arial" w:cs="Arial"/>
                  <w:noProof/>
                </w:rPr>
                <w:br/>
                <w:t>Available at: http://life.time.com/culture/james-dean-dennis-stock-photos-1955/#8</w:t>
              </w:r>
              <w:r w:rsidRPr="00EF43C3">
                <w:rPr>
                  <w:rFonts w:ascii="Arial" w:hAnsi="Arial" w:cs="Arial"/>
                  <w:noProof/>
                </w:rPr>
                <w:br/>
                <w:t>[Accessed August 2013].</w:t>
              </w:r>
            </w:p>
            <w:p w14:paraId="26EC716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Svenfold, M., (2004). </w:t>
              </w:r>
              <w:r w:rsidRPr="00EF43C3">
                <w:rPr>
                  <w:rFonts w:ascii="Arial" w:hAnsi="Arial" w:cs="Arial"/>
                  <w:i/>
                  <w:iCs/>
                  <w:noProof/>
                </w:rPr>
                <w:t xml:space="preserve">Elmer McCurdy, The Misadventures in life and afterlife of an American Outlaw. </w:t>
              </w:r>
              <w:r w:rsidRPr="00EF43C3">
                <w:rPr>
                  <w:rFonts w:ascii="Arial" w:hAnsi="Arial" w:cs="Arial"/>
                  <w:noProof/>
                </w:rPr>
                <w:t>s.l.:Fourth estate.</w:t>
              </w:r>
            </w:p>
            <w:p w14:paraId="57C7D629"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The Marie Curie Palliative Care Institute, (2010). </w:t>
              </w:r>
              <w:r w:rsidRPr="00EF43C3">
                <w:rPr>
                  <w:rFonts w:ascii="Arial" w:hAnsi="Arial" w:cs="Arial"/>
                  <w:i/>
                  <w:iCs/>
                  <w:noProof/>
                </w:rPr>
                <w:t xml:space="preserve">What is the Liverpool Care Pathway for the dying patient (LCP)? Information for healthcare professionals.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http://www.liv.ac.uk/php/mcpcil/liverpool-care-pathway/Updated%20LCP%20pdfs/What_is_the_LCP_-_Healthcare_Professionals_-_April_2010.pdf</w:t>
              </w:r>
              <w:r w:rsidR="00582DA9">
                <w:rPr>
                  <w:rFonts w:ascii="Arial" w:hAnsi="Arial" w:cs="Arial"/>
                  <w:noProof/>
                </w:rPr>
                <w:t xml:space="preserve"> </w:t>
              </w:r>
              <w:r w:rsidRPr="00EF43C3">
                <w:rPr>
                  <w:rFonts w:ascii="Arial" w:hAnsi="Arial" w:cs="Arial"/>
                  <w:noProof/>
                </w:rPr>
                <w:t>[Accessed August 2013].</w:t>
              </w:r>
            </w:p>
            <w:p w14:paraId="286FB6E4"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The Municipal Arts Society of New York, (2013). </w:t>
              </w:r>
              <w:r w:rsidRPr="00EF43C3">
                <w:rPr>
                  <w:rFonts w:ascii="Arial" w:hAnsi="Arial" w:cs="Arial"/>
                  <w:i/>
                  <w:iCs/>
                  <w:noProof/>
                </w:rPr>
                <w:t xml:space="preserve">Tribute in Light, The Municipal Arts Society of New York.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http://mas.org/programs/tributeinlight/</w:t>
              </w:r>
              <w:r w:rsidRPr="00EF43C3">
                <w:rPr>
                  <w:rFonts w:ascii="Arial" w:hAnsi="Arial" w:cs="Arial"/>
                  <w:noProof/>
                </w:rPr>
                <w:br/>
                <w:t>[Accessed August 2013].</w:t>
              </w:r>
            </w:p>
            <w:p w14:paraId="60C8140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The National Gallery, (2013). </w:t>
              </w:r>
              <w:r w:rsidRPr="00EF43C3">
                <w:rPr>
                  <w:rFonts w:ascii="Arial" w:hAnsi="Arial" w:cs="Arial"/>
                  <w:i/>
                  <w:iCs/>
                  <w:noProof/>
                </w:rPr>
                <w:t xml:space="preserve">Art Underground, The Gallery in Wartime, History, The National Gallery, London. </w:t>
              </w:r>
              <w:r w:rsidRPr="00EF43C3">
                <w:rPr>
                  <w:rFonts w:ascii="Arial" w:hAnsi="Arial" w:cs="Arial"/>
                  <w:noProof/>
                </w:rPr>
                <w:t xml:space="preserve">[Online] </w:t>
              </w:r>
              <w:r w:rsidR="00582DA9">
                <w:rPr>
                  <w:rFonts w:ascii="Arial" w:hAnsi="Arial" w:cs="Arial"/>
                  <w:noProof/>
                </w:rPr>
                <w:t xml:space="preserve"> </w:t>
              </w:r>
              <w:r w:rsidRPr="00EF43C3">
                <w:rPr>
                  <w:rFonts w:ascii="Arial" w:hAnsi="Arial" w:cs="Arial"/>
                  <w:noProof/>
                </w:rPr>
                <w:t>Available at: http://www.nationalgallery.org.uk/paintings/history/the-gallery-in-wartime/gallery-in-wartime/*/viewPage/2</w:t>
              </w:r>
              <w:r w:rsidR="00582DA9">
                <w:rPr>
                  <w:rFonts w:ascii="Arial" w:hAnsi="Arial" w:cs="Arial"/>
                  <w:noProof/>
                </w:rPr>
                <w:t xml:space="preserve"> </w:t>
              </w:r>
              <w:r w:rsidRPr="00EF43C3">
                <w:rPr>
                  <w:rFonts w:ascii="Arial" w:hAnsi="Arial" w:cs="Arial"/>
                  <w:noProof/>
                </w:rPr>
                <w:t>[Accessed August 2013].</w:t>
              </w:r>
            </w:p>
            <w:p w14:paraId="76B64502"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Time, (2013). </w:t>
              </w:r>
              <w:r w:rsidRPr="00EF43C3">
                <w:rPr>
                  <w:rFonts w:ascii="Arial" w:hAnsi="Arial" w:cs="Arial"/>
                  <w:i/>
                  <w:iCs/>
                  <w:noProof/>
                </w:rPr>
                <w:t xml:space="preserve">Life, Life with James Dean: The Accidental Icon. </w:t>
              </w:r>
              <w:r w:rsidRPr="00EF43C3">
                <w:rPr>
                  <w:rFonts w:ascii="Arial" w:hAnsi="Arial" w:cs="Arial"/>
                  <w:noProof/>
                </w:rPr>
                <w:t xml:space="preserve">[Online] </w:t>
              </w:r>
              <w:r w:rsidRPr="00EF43C3">
                <w:rPr>
                  <w:rFonts w:ascii="Arial" w:hAnsi="Arial" w:cs="Arial"/>
                  <w:noProof/>
                </w:rPr>
                <w:br/>
                <w:t>Available at: http://life.time.com/culture/james-dean-dennis-stock-photos-1955/#8</w:t>
              </w:r>
              <w:r w:rsidRPr="00EF43C3">
                <w:rPr>
                  <w:rFonts w:ascii="Arial" w:hAnsi="Arial" w:cs="Arial"/>
                  <w:noProof/>
                </w:rPr>
                <w:br/>
                <w:t>[Accessed August 2013].</w:t>
              </w:r>
            </w:p>
            <w:p w14:paraId="49825B75"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Tsereteli, Z., 2006. </w:t>
              </w:r>
              <w:r w:rsidRPr="00EF43C3">
                <w:rPr>
                  <w:rFonts w:ascii="Arial" w:hAnsi="Arial" w:cs="Arial"/>
                  <w:i/>
                  <w:iCs/>
                  <w:noProof/>
                </w:rPr>
                <w:t xml:space="preserve">To The Struggle Against World Terrorism. </w:t>
              </w:r>
              <w:r w:rsidRPr="00EF43C3">
                <w:rPr>
                  <w:rFonts w:ascii="Arial" w:hAnsi="Arial" w:cs="Arial"/>
                  <w:noProof/>
                </w:rPr>
                <w:t xml:space="preserve">[Online] </w:t>
              </w:r>
              <w:r w:rsidRPr="00EF43C3">
                <w:rPr>
                  <w:rFonts w:ascii="Arial" w:hAnsi="Arial" w:cs="Arial"/>
                  <w:noProof/>
                </w:rPr>
                <w:br/>
                <w:t>Available at: http://www.911monument.com/gallery.cfm?gallery=monument</w:t>
              </w:r>
              <w:r w:rsidRPr="00EF43C3">
                <w:rPr>
                  <w:rFonts w:ascii="Arial" w:hAnsi="Arial" w:cs="Arial"/>
                  <w:noProof/>
                </w:rPr>
                <w:br/>
                <w:t>[Accessed August 2013].</w:t>
              </w:r>
            </w:p>
            <w:p w14:paraId="28FB698D"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Turner, C., (2006). </w:t>
              </w:r>
              <w:r w:rsidRPr="00EF43C3">
                <w:rPr>
                  <w:rFonts w:ascii="Arial" w:hAnsi="Arial" w:cs="Arial"/>
                  <w:i/>
                  <w:iCs/>
                  <w:noProof/>
                </w:rPr>
                <w:t xml:space="preserve">Tate Etc.Issue 8; Autumn 2006. ‘I’d like to have stepped on Goya’s toes, shouted in his ears and punched him in the face’ Jake and Dinos Chapman. </w:t>
              </w:r>
              <w:r w:rsidRPr="00EF43C3">
                <w:rPr>
                  <w:rFonts w:ascii="Arial" w:hAnsi="Arial" w:cs="Arial"/>
                  <w:noProof/>
                </w:rPr>
                <w:t xml:space="preserve">[Online] </w:t>
              </w:r>
              <w:r w:rsidR="00964689">
                <w:rPr>
                  <w:rFonts w:ascii="Arial" w:hAnsi="Arial" w:cs="Arial"/>
                  <w:noProof/>
                </w:rPr>
                <w:t xml:space="preserve"> </w:t>
              </w:r>
              <w:r w:rsidRPr="00EF43C3">
                <w:rPr>
                  <w:rFonts w:ascii="Arial" w:hAnsi="Arial" w:cs="Arial"/>
                  <w:noProof/>
                </w:rPr>
                <w:t>Available at: http://www.tate.org.uk/context-comment/articles/id-have-stepped-on-goyas-toes-shouted-his-ears-and-punched-him-face</w:t>
              </w:r>
              <w:r w:rsidRPr="00EF43C3">
                <w:rPr>
                  <w:rFonts w:ascii="Arial" w:hAnsi="Arial" w:cs="Arial"/>
                  <w:noProof/>
                </w:rPr>
                <w:br/>
                <w:t>[Accessed August 2013].</w:t>
              </w:r>
            </w:p>
            <w:p w14:paraId="500D1C17"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Veterans UK, (2013). </w:t>
              </w:r>
              <w:r w:rsidRPr="00EF43C3">
                <w:rPr>
                  <w:rFonts w:ascii="Arial" w:hAnsi="Arial" w:cs="Arial"/>
                  <w:i/>
                  <w:iCs/>
                  <w:noProof/>
                </w:rPr>
                <w:t xml:space="preserve">What is Remembrance. </w:t>
              </w:r>
              <w:r w:rsidRPr="00EF43C3">
                <w:rPr>
                  <w:rFonts w:ascii="Arial" w:hAnsi="Arial" w:cs="Arial"/>
                  <w:noProof/>
                </w:rPr>
                <w:t xml:space="preserve">[Online] </w:t>
              </w:r>
              <w:r w:rsidRPr="00EF43C3">
                <w:rPr>
                  <w:rFonts w:ascii="Arial" w:hAnsi="Arial" w:cs="Arial"/>
                  <w:noProof/>
                </w:rPr>
                <w:br/>
                <w:t>Available at: http://www.veterans-uk.info/remembrance/remembrance.html</w:t>
              </w:r>
              <w:r w:rsidRPr="00EF43C3">
                <w:rPr>
                  <w:rFonts w:ascii="Arial" w:hAnsi="Arial" w:cs="Arial"/>
                  <w:noProof/>
                </w:rPr>
                <w:br/>
                <w:t>[Accessed August 2013].</w:t>
              </w:r>
            </w:p>
            <w:p w14:paraId="21FB7E57" w14:textId="77777777" w:rsidR="00805198" w:rsidRPr="00EF43C3" w:rsidRDefault="00805198" w:rsidP="00805198">
              <w:pPr>
                <w:pStyle w:val="Bibliography"/>
                <w:rPr>
                  <w:rFonts w:ascii="Arial" w:hAnsi="Arial" w:cs="Arial"/>
                  <w:noProof/>
                </w:rPr>
              </w:pPr>
              <w:r w:rsidRPr="00EF43C3">
                <w:rPr>
                  <w:rFonts w:ascii="Arial" w:hAnsi="Arial" w:cs="Arial"/>
                  <w:noProof/>
                </w:rPr>
                <w:lastRenderedPageBreak/>
                <w:t xml:space="preserve">Walter, T., (1999). </w:t>
              </w:r>
              <w:r w:rsidRPr="00EF43C3">
                <w:rPr>
                  <w:rFonts w:ascii="Arial" w:hAnsi="Arial" w:cs="Arial"/>
                  <w:i/>
                  <w:iCs/>
                  <w:noProof/>
                </w:rPr>
                <w:t xml:space="preserve">On bereavement: the culture of grief. </w:t>
              </w:r>
              <w:r w:rsidRPr="00EF43C3">
                <w:rPr>
                  <w:rFonts w:ascii="Arial" w:hAnsi="Arial" w:cs="Arial"/>
                  <w:noProof/>
                </w:rPr>
                <w:t>Maidenhead: Open University Press.</w:t>
              </w:r>
            </w:p>
            <w:p w14:paraId="482A9D3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Warhol, A., (2007). </w:t>
              </w:r>
              <w:r w:rsidRPr="00EF43C3">
                <w:rPr>
                  <w:rFonts w:ascii="Arial" w:hAnsi="Arial" w:cs="Arial"/>
                  <w:i/>
                  <w:iCs/>
                  <w:noProof/>
                </w:rPr>
                <w:t xml:space="preserve">The Philosophy of Andy Warhol: (From A to B and Back Again). </w:t>
              </w:r>
              <w:r w:rsidRPr="00EF43C3">
                <w:rPr>
                  <w:rFonts w:ascii="Arial" w:hAnsi="Arial" w:cs="Arial"/>
                  <w:noProof/>
                </w:rPr>
                <w:t>s.l.:Penguin Classics.</w:t>
              </w:r>
              <w:r w:rsidR="00920E60" w:rsidRPr="00920E60">
                <w:rPr>
                  <w:rFonts w:ascii="Arial" w:hAnsi="Arial" w:cs="Arial"/>
                  <w:noProof/>
                </w:rPr>
                <w:t xml:space="preserve"> </w:t>
              </w:r>
              <w:r w:rsidR="00920E60">
                <w:rPr>
                  <w:rFonts w:ascii="Arial" w:hAnsi="Arial" w:cs="Arial"/>
                  <w:noProof/>
                </w:rPr>
                <w:t>Warner Bros</w:t>
              </w:r>
              <w:r w:rsidR="00920E60" w:rsidRPr="00EF43C3">
                <w:rPr>
                  <w:rFonts w:ascii="Arial" w:hAnsi="Arial" w:cs="Arial"/>
                  <w:noProof/>
                </w:rPr>
                <w:t xml:space="preserve">., 2012. </w:t>
              </w:r>
              <w:r w:rsidR="00920E60" w:rsidRPr="00EF43C3">
                <w:rPr>
                  <w:rFonts w:ascii="Arial" w:hAnsi="Arial" w:cs="Arial"/>
                  <w:i/>
                  <w:iCs/>
                  <w:noProof/>
                </w:rPr>
                <w:t xml:space="preserve">Poster for "The Impossible". </w:t>
              </w:r>
              <w:r w:rsidR="00920E60" w:rsidRPr="00EF43C3">
                <w:rPr>
                  <w:rFonts w:ascii="Arial" w:hAnsi="Arial" w:cs="Arial"/>
                  <w:noProof/>
                </w:rPr>
                <w:t xml:space="preserve">[Online] </w:t>
              </w:r>
              <w:r w:rsidR="00920E60" w:rsidRPr="00EF43C3">
                <w:rPr>
                  <w:rFonts w:ascii="Arial" w:hAnsi="Arial" w:cs="Arial"/>
                  <w:noProof/>
                </w:rPr>
                <w:br/>
                <w:t>Available at: http://collider.com/the-impossible-movie-clips/#more-216620</w:t>
              </w:r>
              <w:r w:rsidR="00920E60" w:rsidRPr="00EF43C3">
                <w:rPr>
                  <w:rFonts w:ascii="Arial" w:hAnsi="Arial" w:cs="Arial"/>
                  <w:noProof/>
                </w:rPr>
                <w:br/>
                <w:t>[Accessed</w:t>
              </w:r>
              <w:r w:rsidR="00920E60">
                <w:rPr>
                  <w:rFonts w:ascii="Arial" w:hAnsi="Arial" w:cs="Arial"/>
                  <w:noProof/>
                </w:rPr>
                <w:t xml:space="preserve"> November 2013].</w:t>
              </w:r>
            </w:p>
            <w:p w14:paraId="25DEC12B"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Watkins, C., (2013). </w:t>
              </w:r>
              <w:r w:rsidRPr="00EF43C3">
                <w:rPr>
                  <w:rFonts w:ascii="Arial" w:hAnsi="Arial" w:cs="Arial"/>
                  <w:i/>
                  <w:iCs/>
                  <w:noProof/>
                </w:rPr>
                <w:t xml:space="preserve">The Undiscovered Country, Journeys Among the Dead. </w:t>
              </w:r>
              <w:r w:rsidRPr="00EF43C3">
                <w:rPr>
                  <w:rFonts w:ascii="Arial" w:hAnsi="Arial" w:cs="Arial"/>
                  <w:noProof/>
                </w:rPr>
                <w:t>s.l.:Bodley Head.</w:t>
              </w:r>
            </w:p>
            <w:p w14:paraId="6DA5553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White, E. &amp; The Estate Project for Artists with AIDS, (2001). </w:t>
              </w:r>
              <w:r w:rsidRPr="00EF43C3">
                <w:rPr>
                  <w:rFonts w:ascii="Arial" w:hAnsi="Arial" w:cs="Arial"/>
                  <w:i/>
                  <w:iCs/>
                  <w:noProof/>
                </w:rPr>
                <w:t xml:space="preserve">Loss within loss: artists in the age of AIDS. </w:t>
              </w:r>
              <w:r w:rsidRPr="00EF43C3">
                <w:rPr>
                  <w:rFonts w:ascii="Arial" w:hAnsi="Arial" w:cs="Arial"/>
                  <w:noProof/>
                </w:rPr>
                <w:t>Madison, Wis. London: University of Wisconsin Press.</w:t>
              </w:r>
            </w:p>
            <w:p w14:paraId="7AC289C6"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Williams, G., (2007). </w:t>
              </w:r>
              <w:r w:rsidRPr="00EF43C3">
                <w:rPr>
                  <w:rFonts w:ascii="Arial" w:hAnsi="Arial" w:cs="Arial"/>
                  <w:i/>
                  <w:iCs/>
                  <w:noProof/>
                </w:rPr>
                <w:t xml:space="preserve">The Gothic. </w:t>
              </w:r>
              <w:r w:rsidRPr="00EF43C3">
                <w:rPr>
                  <w:rFonts w:ascii="Arial" w:hAnsi="Arial" w:cs="Arial"/>
                  <w:noProof/>
                </w:rPr>
                <w:t>Cambridge, Mass; London: MIT.</w:t>
              </w:r>
            </w:p>
            <w:p w14:paraId="142C61B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Williams, L., (2013). </w:t>
              </w:r>
              <w:r w:rsidRPr="00EF43C3">
                <w:rPr>
                  <w:rFonts w:ascii="Arial" w:hAnsi="Arial" w:cs="Arial"/>
                  <w:i/>
                  <w:iCs/>
                  <w:noProof/>
                </w:rPr>
                <w:t xml:space="preserve">Independent Liverpool Care Pathway review for the Department of Health. </w:t>
              </w:r>
              <w:r w:rsidRPr="00EF43C3">
                <w:rPr>
                  <w:rFonts w:ascii="Arial" w:hAnsi="Arial" w:cs="Arial"/>
                  <w:noProof/>
                </w:rPr>
                <w:t xml:space="preserve">[Online] </w:t>
              </w:r>
              <w:r w:rsidR="00964689">
                <w:rPr>
                  <w:rFonts w:ascii="Arial" w:hAnsi="Arial" w:cs="Arial"/>
                  <w:noProof/>
                </w:rPr>
                <w:t xml:space="preserve"> </w:t>
              </w:r>
              <w:r w:rsidRPr="00EF43C3">
                <w:rPr>
                  <w:rFonts w:ascii="Arial" w:hAnsi="Arial" w:cs="Arial"/>
                  <w:noProof/>
                </w:rPr>
                <w:t>Available at: https://www.gov.uk/government/uploads/system/uploads/attachment_data/file/212450/Liverpool_Care_Pathway.pdf</w:t>
              </w:r>
              <w:r w:rsidR="00964689">
                <w:rPr>
                  <w:rFonts w:ascii="Arial" w:hAnsi="Arial" w:cs="Arial"/>
                  <w:noProof/>
                </w:rPr>
                <w:t xml:space="preserve"> </w:t>
              </w:r>
              <w:r w:rsidRPr="00EF43C3">
                <w:rPr>
                  <w:rFonts w:ascii="Arial" w:hAnsi="Arial" w:cs="Arial"/>
                  <w:noProof/>
                </w:rPr>
                <w:t>[Accessed August 2013].</w:t>
              </w:r>
            </w:p>
            <w:p w14:paraId="05ACD1BE"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Winterbotham, F. W., (2000). </w:t>
              </w:r>
              <w:r w:rsidRPr="00EF43C3">
                <w:rPr>
                  <w:rFonts w:ascii="Arial" w:hAnsi="Arial" w:cs="Arial"/>
                  <w:i/>
                  <w:iCs/>
                  <w:noProof/>
                </w:rPr>
                <w:t xml:space="preserve">The Ultra Secret: The Inside Story of Operation Ultra, Bletchley Park and Enigma. </w:t>
              </w:r>
              <w:r w:rsidRPr="00EF43C3">
                <w:rPr>
                  <w:rFonts w:ascii="Arial" w:hAnsi="Arial" w:cs="Arial"/>
                  <w:noProof/>
                </w:rPr>
                <w:t>New ed. s.l.:Orion.</w:t>
              </w:r>
            </w:p>
            <w:p w14:paraId="51F724F6"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Worland, R., (2006). </w:t>
              </w:r>
              <w:r w:rsidRPr="00EF43C3">
                <w:rPr>
                  <w:rFonts w:ascii="Arial" w:hAnsi="Arial" w:cs="Arial"/>
                  <w:i/>
                  <w:iCs/>
                  <w:noProof/>
                </w:rPr>
                <w:t xml:space="preserve">The Horror Film, An Introduction. </w:t>
              </w:r>
              <w:r w:rsidRPr="00EF43C3">
                <w:rPr>
                  <w:rFonts w:ascii="Arial" w:hAnsi="Arial" w:cs="Arial"/>
                  <w:noProof/>
                </w:rPr>
                <w:t>s.l.:Wiley-Blackwell.</w:t>
              </w:r>
            </w:p>
            <w:p w14:paraId="1151E163"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World Health Organisation, (2013). </w:t>
              </w:r>
              <w:r w:rsidRPr="00EF43C3">
                <w:rPr>
                  <w:rFonts w:ascii="Arial" w:hAnsi="Arial" w:cs="Arial"/>
                  <w:i/>
                  <w:iCs/>
                  <w:noProof/>
                </w:rPr>
                <w:t xml:space="preserve">WHO, The top 10 causes of death. </w:t>
              </w:r>
              <w:r w:rsidRPr="00EF43C3">
                <w:rPr>
                  <w:rFonts w:ascii="Arial" w:hAnsi="Arial" w:cs="Arial"/>
                  <w:noProof/>
                </w:rPr>
                <w:t xml:space="preserve">[Online] </w:t>
              </w:r>
              <w:r w:rsidRPr="00EF43C3">
                <w:rPr>
                  <w:rFonts w:ascii="Arial" w:hAnsi="Arial" w:cs="Arial"/>
                  <w:noProof/>
                </w:rPr>
                <w:br/>
                <w:t>Available at: http://www.who.int/mediacentre/factsheets/fs310/en/index1.html</w:t>
              </w:r>
              <w:r w:rsidRPr="00EF43C3">
                <w:rPr>
                  <w:rFonts w:ascii="Arial" w:hAnsi="Arial" w:cs="Arial"/>
                  <w:noProof/>
                </w:rPr>
                <w:br/>
                <w:t>[Accessed August 2013].</w:t>
              </w:r>
              <w:r w:rsidR="00920E60" w:rsidRPr="00920E60">
                <w:rPr>
                  <w:rFonts w:ascii="Arial" w:hAnsi="Arial" w:cs="Arial"/>
                  <w:noProof/>
                </w:rPr>
                <w:t xml:space="preserve"> </w:t>
              </w:r>
            </w:p>
            <w:p w14:paraId="0D405BA6"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World Trade Center, (2013). </w:t>
              </w:r>
              <w:r w:rsidRPr="00EF43C3">
                <w:rPr>
                  <w:rFonts w:ascii="Arial" w:hAnsi="Arial" w:cs="Arial"/>
                  <w:i/>
                  <w:iCs/>
                  <w:noProof/>
                </w:rPr>
                <w:t xml:space="preserve">Rebuilding the WTC, About the World Trade Center, World Trade Center. </w:t>
              </w:r>
              <w:r w:rsidRPr="00EF43C3">
                <w:rPr>
                  <w:rFonts w:ascii="Arial" w:hAnsi="Arial" w:cs="Arial"/>
                  <w:noProof/>
                </w:rPr>
                <w:t xml:space="preserve">[Online] </w:t>
              </w:r>
              <w:r w:rsidR="00964689">
                <w:rPr>
                  <w:rFonts w:ascii="Arial" w:hAnsi="Arial" w:cs="Arial"/>
                  <w:noProof/>
                </w:rPr>
                <w:t xml:space="preserve"> </w:t>
              </w:r>
              <w:r w:rsidRPr="00EF43C3">
                <w:rPr>
                  <w:rFonts w:ascii="Arial" w:hAnsi="Arial" w:cs="Arial"/>
                  <w:noProof/>
                </w:rPr>
                <w:t>Available at: http://www.wtc.com/about/rebuilding-the-wtc</w:t>
              </w:r>
              <w:r w:rsidR="00964689">
                <w:rPr>
                  <w:rFonts w:ascii="Arial" w:hAnsi="Arial" w:cs="Arial"/>
                  <w:noProof/>
                </w:rPr>
                <w:t xml:space="preserve"> </w:t>
              </w:r>
              <w:r w:rsidRPr="00EF43C3">
                <w:rPr>
                  <w:rFonts w:ascii="Arial" w:hAnsi="Arial" w:cs="Arial"/>
                  <w:noProof/>
                </w:rPr>
                <w:t>[Accessed August 2013].</w:t>
              </w:r>
            </w:p>
            <w:p w14:paraId="7908AA1F" w14:textId="77777777" w:rsidR="00805198" w:rsidRPr="00EF43C3" w:rsidRDefault="00805198" w:rsidP="00805198">
              <w:pPr>
                <w:pStyle w:val="Bibliography"/>
                <w:rPr>
                  <w:rFonts w:ascii="Arial" w:hAnsi="Arial" w:cs="Arial"/>
                  <w:noProof/>
                </w:rPr>
              </w:pPr>
              <w:r w:rsidRPr="00EF43C3">
                <w:rPr>
                  <w:rFonts w:ascii="Arial" w:hAnsi="Arial" w:cs="Arial"/>
                  <w:noProof/>
                </w:rPr>
                <w:t xml:space="preserve">Zapruder, 1963. </w:t>
              </w:r>
              <w:r w:rsidRPr="00EF43C3">
                <w:rPr>
                  <w:rFonts w:ascii="Arial" w:hAnsi="Arial" w:cs="Arial"/>
                  <w:i/>
                  <w:iCs/>
                  <w:noProof/>
                </w:rPr>
                <w:t xml:space="preserve">Still from the Zapruder film of the JFK assassination. </w:t>
              </w:r>
              <w:r w:rsidRPr="00EF43C3">
                <w:rPr>
                  <w:rFonts w:ascii="Arial" w:hAnsi="Arial" w:cs="Arial"/>
                  <w:noProof/>
                </w:rPr>
                <w:t xml:space="preserve">[Online] </w:t>
              </w:r>
              <w:r w:rsidRPr="00EF43C3">
                <w:rPr>
                  <w:rFonts w:ascii="Arial" w:hAnsi="Arial" w:cs="Arial"/>
                  <w:noProof/>
                </w:rPr>
                <w:br/>
                <w:t>Available at: http://assassinationscience.com/johncostella/jfk/intro/wound.html</w:t>
              </w:r>
              <w:r w:rsidRPr="00EF43C3">
                <w:rPr>
                  <w:rFonts w:ascii="Arial" w:hAnsi="Arial" w:cs="Arial"/>
                  <w:noProof/>
                </w:rPr>
                <w:br/>
                <w:t>[Accessed August 2013].</w:t>
              </w:r>
            </w:p>
            <w:p w14:paraId="5C7357A7" w14:textId="77777777" w:rsidR="00805198" w:rsidRDefault="00805198" w:rsidP="00805198">
              <w:pPr>
                <w:rPr>
                  <w:sz w:val="20"/>
                  <w:szCs w:val="20"/>
                </w:rPr>
              </w:pPr>
              <w:r w:rsidRPr="00EF43C3">
                <w:rPr>
                  <w:rFonts w:ascii="Arial" w:hAnsi="Arial" w:cs="Arial"/>
                  <w:b/>
                  <w:bCs/>
                  <w:noProof/>
                </w:rPr>
                <w:fldChar w:fldCharType="end"/>
              </w:r>
            </w:p>
          </w:sdtContent>
        </w:sdt>
      </w:sdtContent>
    </w:sdt>
    <w:p w14:paraId="4FF68D30" w14:textId="77777777" w:rsidR="00805198" w:rsidRPr="0019799D" w:rsidRDefault="00805198" w:rsidP="005E52F5">
      <w:pPr>
        <w:spacing w:line="360" w:lineRule="auto"/>
        <w:rPr>
          <w:rFonts w:asciiTheme="majorHAnsi" w:hAnsiTheme="majorHAnsi"/>
          <w:u w:val="single"/>
        </w:rPr>
      </w:pPr>
    </w:p>
    <w:sectPr w:rsidR="00805198" w:rsidRPr="0019799D" w:rsidSect="003D3E21">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BC3D5" w14:textId="77777777" w:rsidR="00605246" w:rsidRDefault="00605246" w:rsidP="00DA7605">
      <w:pPr>
        <w:spacing w:after="0" w:line="240" w:lineRule="auto"/>
      </w:pPr>
      <w:r>
        <w:separator/>
      </w:r>
    </w:p>
  </w:endnote>
  <w:endnote w:type="continuationSeparator" w:id="0">
    <w:p w14:paraId="3E99C0E9" w14:textId="77777777" w:rsidR="00605246" w:rsidRDefault="00605246" w:rsidP="00DA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1471396565"/>
      <w:docPartObj>
        <w:docPartGallery w:val="Page Numbers (Bottom of Page)"/>
        <w:docPartUnique/>
      </w:docPartObj>
    </w:sdtPr>
    <w:sdtEndPr/>
    <w:sdtContent>
      <w:p w14:paraId="7011A327" w14:textId="77777777" w:rsidR="00EF43C3" w:rsidRPr="00C61385" w:rsidRDefault="00EF43C3" w:rsidP="00C61385">
        <w:pPr>
          <w:pStyle w:val="Footer"/>
          <w:jc w:val="center"/>
          <w:rPr>
            <w:rFonts w:ascii="Arial" w:hAnsi="Arial" w:cs="Arial"/>
            <w:sz w:val="20"/>
          </w:rPr>
        </w:pPr>
        <w:r w:rsidRPr="00C61385">
          <w:rPr>
            <w:rFonts w:ascii="Arial" w:hAnsi="Arial" w:cs="Arial"/>
            <w:sz w:val="20"/>
          </w:rPr>
          <w:t xml:space="preserve">Page | </w:t>
        </w:r>
        <w:r w:rsidRPr="00C61385">
          <w:rPr>
            <w:rFonts w:ascii="Arial" w:hAnsi="Arial" w:cs="Arial"/>
            <w:sz w:val="20"/>
          </w:rPr>
          <w:fldChar w:fldCharType="begin"/>
        </w:r>
        <w:r w:rsidRPr="00C61385">
          <w:rPr>
            <w:rFonts w:ascii="Arial" w:hAnsi="Arial" w:cs="Arial"/>
            <w:sz w:val="20"/>
          </w:rPr>
          <w:instrText xml:space="preserve"> PAGE   \* MERGEFORMAT </w:instrText>
        </w:r>
        <w:r w:rsidRPr="00C61385">
          <w:rPr>
            <w:rFonts w:ascii="Arial" w:hAnsi="Arial" w:cs="Arial"/>
            <w:sz w:val="20"/>
          </w:rPr>
          <w:fldChar w:fldCharType="separate"/>
        </w:r>
        <w:r w:rsidR="00670A0A">
          <w:rPr>
            <w:rFonts w:ascii="Arial" w:hAnsi="Arial" w:cs="Arial"/>
            <w:noProof/>
            <w:sz w:val="20"/>
          </w:rPr>
          <w:t>ii</w:t>
        </w:r>
        <w:r w:rsidRPr="00C61385">
          <w:rPr>
            <w:rFonts w:ascii="Arial" w:hAnsi="Arial" w:cs="Arial"/>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175235817"/>
      <w:docPartObj>
        <w:docPartGallery w:val="Page Numbers (Bottom of Page)"/>
        <w:docPartUnique/>
      </w:docPartObj>
    </w:sdtPr>
    <w:sdtEndPr/>
    <w:sdtContent>
      <w:p w14:paraId="520077E3" w14:textId="77777777" w:rsidR="00EF43C3" w:rsidRPr="00C61385" w:rsidRDefault="00EF43C3" w:rsidP="00C61385">
        <w:pPr>
          <w:pStyle w:val="Footer"/>
          <w:jc w:val="center"/>
          <w:rPr>
            <w:rFonts w:ascii="Arial" w:hAnsi="Arial" w:cs="Arial"/>
            <w:sz w:val="20"/>
          </w:rPr>
        </w:pPr>
        <w:r w:rsidRPr="00C61385">
          <w:rPr>
            <w:rFonts w:ascii="Arial" w:hAnsi="Arial" w:cs="Arial"/>
            <w:sz w:val="20"/>
          </w:rPr>
          <w:t xml:space="preserve">Page | </w:t>
        </w:r>
        <w:r w:rsidRPr="00C61385">
          <w:rPr>
            <w:rFonts w:ascii="Arial" w:hAnsi="Arial" w:cs="Arial"/>
            <w:sz w:val="20"/>
          </w:rPr>
          <w:fldChar w:fldCharType="begin"/>
        </w:r>
        <w:r w:rsidRPr="00C61385">
          <w:rPr>
            <w:rFonts w:ascii="Arial" w:hAnsi="Arial" w:cs="Arial"/>
            <w:sz w:val="20"/>
          </w:rPr>
          <w:instrText xml:space="preserve"> PAGE   \* MERGEFORMAT </w:instrText>
        </w:r>
        <w:r w:rsidRPr="00C61385">
          <w:rPr>
            <w:rFonts w:ascii="Arial" w:hAnsi="Arial" w:cs="Arial"/>
            <w:sz w:val="20"/>
          </w:rPr>
          <w:fldChar w:fldCharType="separate"/>
        </w:r>
        <w:r w:rsidR="00670A0A">
          <w:rPr>
            <w:rFonts w:ascii="Arial" w:hAnsi="Arial" w:cs="Arial"/>
            <w:noProof/>
            <w:sz w:val="20"/>
          </w:rPr>
          <w:t>65</w:t>
        </w:r>
        <w:r w:rsidRPr="00C61385">
          <w:rPr>
            <w:rFonts w:ascii="Arial" w:hAnsi="Arial" w:cs="Arial"/>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288F1" w14:textId="77777777" w:rsidR="00605246" w:rsidRDefault="00605246" w:rsidP="00DA7605">
      <w:pPr>
        <w:spacing w:after="0" w:line="240" w:lineRule="auto"/>
      </w:pPr>
      <w:r>
        <w:separator/>
      </w:r>
    </w:p>
  </w:footnote>
  <w:footnote w:type="continuationSeparator" w:id="0">
    <w:p w14:paraId="2E68F2A0" w14:textId="77777777" w:rsidR="00605246" w:rsidRDefault="00605246" w:rsidP="00DA7605">
      <w:pPr>
        <w:spacing w:after="0" w:line="240" w:lineRule="auto"/>
      </w:pPr>
      <w:r>
        <w:continuationSeparator/>
      </w:r>
    </w:p>
  </w:footnote>
  <w:footnote w:id="1">
    <w:p w14:paraId="7537C972" w14:textId="77777777" w:rsidR="00EF43C3" w:rsidRPr="005C4317" w:rsidRDefault="00EF43C3" w:rsidP="00DA7605">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Kennedy, </w:t>
      </w:r>
      <w:proofErr w:type="spellStart"/>
      <w:r w:rsidRPr="005C4317">
        <w:rPr>
          <w:rFonts w:ascii="Arial" w:hAnsi="Arial" w:cs="Arial"/>
          <w:sz w:val="16"/>
          <w:szCs w:val="16"/>
        </w:rPr>
        <w:t>Maev</w:t>
      </w:r>
      <w:proofErr w:type="spellEnd"/>
      <w:r w:rsidRPr="005C4317">
        <w:rPr>
          <w:rFonts w:ascii="Arial" w:hAnsi="Arial" w:cs="Arial"/>
          <w:sz w:val="16"/>
          <w:szCs w:val="16"/>
        </w:rPr>
        <w:t xml:space="preserve">. Death collector brings life obsession to </w:t>
      </w:r>
      <w:proofErr w:type="spellStart"/>
      <w:r w:rsidRPr="005C4317">
        <w:rPr>
          <w:rFonts w:ascii="Arial" w:hAnsi="Arial" w:cs="Arial"/>
          <w:sz w:val="16"/>
          <w:szCs w:val="16"/>
        </w:rPr>
        <w:t>Wellcome</w:t>
      </w:r>
      <w:proofErr w:type="spellEnd"/>
      <w:r w:rsidRPr="005C4317">
        <w:rPr>
          <w:rFonts w:ascii="Arial" w:hAnsi="Arial" w:cs="Arial"/>
          <w:sz w:val="16"/>
          <w:szCs w:val="16"/>
        </w:rPr>
        <w:t xml:space="preserve"> Collection The Guardian, Wednesday 14 November 2012 18.50 GMT</w:t>
      </w:r>
    </w:p>
    <w:p w14:paraId="78380BED" w14:textId="77777777" w:rsidR="00EF43C3" w:rsidRPr="005C4317" w:rsidRDefault="00EF43C3" w:rsidP="00DA7605">
      <w:pPr>
        <w:pStyle w:val="FootnoteText"/>
        <w:rPr>
          <w:rFonts w:ascii="Arial" w:hAnsi="Arial" w:cs="Arial"/>
          <w:sz w:val="16"/>
          <w:szCs w:val="16"/>
        </w:rPr>
      </w:pPr>
      <w:r w:rsidRPr="005C4317">
        <w:rPr>
          <w:rFonts w:ascii="Arial" w:hAnsi="Arial" w:cs="Arial"/>
          <w:sz w:val="16"/>
          <w:szCs w:val="16"/>
        </w:rPr>
        <w:t>http://www.guardian.co.uk/artanddesign/2012/nov/14/death-collector-richard-harris-wellcome-collection</w:t>
      </w:r>
    </w:p>
  </w:footnote>
  <w:footnote w:id="2">
    <w:p w14:paraId="192E8A7F" w14:textId="77777777" w:rsidR="00EF43C3" w:rsidRPr="005C4317" w:rsidRDefault="00EF43C3">
      <w:pPr>
        <w:pStyle w:val="FootnoteText"/>
        <w:rPr>
          <w:rFonts w:ascii="Arial" w:hAnsi="Arial" w:cs="Arial"/>
        </w:rPr>
      </w:pPr>
      <w:r w:rsidRPr="005C4317">
        <w:rPr>
          <w:rStyle w:val="FootnoteReference"/>
          <w:rFonts w:ascii="Arial" w:hAnsi="Arial" w:cs="Arial"/>
          <w:sz w:val="16"/>
          <w:szCs w:val="16"/>
        </w:rPr>
        <w:footnoteRef/>
      </w:r>
      <w:r w:rsidRPr="005C4317">
        <w:rPr>
          <w:rFonts w:ascii="Arial" w:hAnsi="Arial" w:cs="Arial"/>
          <w:sz w:val="16"/>
          <w:szCs w:val="16"/>
        </w:rPr>
        <w:t xml:space="preserve"> </w:t>
      </w:r>
      <w:proofErr w:type="spellStart"/>
      <w:r w:rsidRPr="005C4317">
        <w:rPr>
          <w:rFonts w:ascii="Arial" w:hAnsi="Arial" w:cs="Arial"/>
          <w:sz w:val="16"/>
          <w:szCs w:val="16"/>
        </w:rPr>
        <w:t>Grimberg</w:t>
      </w:r>
      <w:proofErr w:type="spellEnd"/>
      <w:r w:rsidRPr="005C4317">
        <w:rPr>
          <w:rFonts w:ascii="Arial" w:hAnsi="Arial" w:cs="Arial"/>
          <w:sz w:val="16"/>
          <w:szCs w:val="16"/>
        </w:rPr>
        <w:t>, Salomon. Frida Kahlo, Song of Herself p105</w:t>
      </w:r>
    </w:p>
  </w:footnote>
  <w:footnote w:id="3">
    <w:p w14:paraId="2983E64E" w14:textId="77777777" w:rsidR="00EF43C3" w:rsidRDefault="00EF43C3" w:rsidP="00C2187B">
      <w:pPr>
        <w:pStyle w:val="FootnoteText"/>
      </w:pPr>
      <w:r w:rsidRPr="005C4317">
        <w:rPr>
          <w:rStyle w:val="FootnoteReference"/>
          <w:rFonts w:ascii="Arial" w:hAnsi="Arial" w:cs="Arial"/>
          <w:sz w:val="16"/>
          <w:szCs w:val="16"/>
        </w:rPr>
        <w:footnoteRef/>
      </w:r>
      <w:r w:rsidRPr="005C4317">
        <w:rPr>
          <w:rFonts w:ascii="Arial" w:hAnsi="Arial" w:cs="Arial"/>
          <w:sz w:val="16"/>
          <w:szCs w:val="16"/>
        </w:rPr>
        <w:t xml:space="preserve"> Williams, Gilda. The Gothic// Documents of contemporary Art. Modern Gothic: Death excess and terror p82.</w:t>
      </w:r>
    </w:p>
  </w:footnote>
  <w:footnote w:id="4">
    <w:p w14:paraId="442712B5" w14:textId="77777777" w:rsidR="00EF43C3" w:rsidRPr="005C4317" w:rsidRDefault="00EF43C3">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Figure </w:t>
      </w:r>
      <w:proofErr w:type="gramStart"/>
      <w:r w:rsidRPr="005C4317">
        <w:rPr>
          <w:rFonts w:ascii="Arial" w:hAnsi="Arial" w:cs="Arial"/>
          <w:sz w:val="16"/>
          <w:szCs w:val="16"/>
        </w:rPr>
        <w:t>1 ;</w:t>
      </w:r>
      <w:proofErr w:type="gramEnd"/>
      <w:r w:rsidRPr="005C4317">
        <w:rPr>
          <w:rFonts w:ascii="Arial" w:hAnsi="Arial" w:cs="Arial"/>
          <w:sz w:val="16"/>
          <w:szCs w:val="16"/>
        </w:rPr>
        <w:t xml:space="preserve"> </w:t>
      </w:r>
      <w:r w:rsidR="00732C3D" w:rsidRPr="005C4317">
        <w:rPr>
          <w:rFonts w:ascii="Arial" w:hAnsi="Arial" w:cs="Arial"/>
          <w:noProof/>
          <w:sz w:val="16"/>
          <w:szCs w:val="16"/>
        </w:rPr>
        <w:t xml:space="preserve">Gregory, S., (2003) </w:t>
      </w:r>
      <w:r w:rsidR="00732C3D" w:rsidRPr="005C4317">
        <w:rPr>
          <w:rFonts w:ascii="Arial" w:hAnsi="Arial" w:cs="Arial"/>
          <w:i/>
          <w:iCs/>
          <w:noProof/>
          <w:sz w:val="16"/>
          <w:szCs w:val="16"/>
        </w:rPr>
        <w:t xml:space="preserve">Skulduggery (2003). </w:t>
      </w:r>
      <w:r w:rsidR="00732C3D" w:rsidRPr="005C4317">
        <w:rPr>
          <w:rFonts w:ascii="Arial" w:hAnsi="Arial" w:cs="Arial"/>
          <w:noProof/>
          <w:sz w:val="16"/>
          <w:szCs w:val="16"/>
        </w:rPr>
        <w:t>[Online]  Available at: http://www.bridgemaneducation.com.ezproxy.uwic.ac.uk/ImageView.aspx?result=44&amp;balid=265100 [Accessed August 2013].</w:t>
      </w:r>
    </w:p>
  </w:footnote>
  <w:footnote w:id="5">
    <w:p w14:paraId="2A057176" w14:textId="77777777" w:rsidR="00EF43C3" w:rsidRPr="005C4317" w:rsidRDefault="00EF43C3" w:rsidP="00C2187B">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NHS Choices, Brain Death </w:t>
      </w:r>
      <w:r w:rsidR="00732C3D" w:rsidRPr="005C4317">
        <w:rPr>
          <w:rFonts w:ascii="Arial" w:hAnsi="Arial" w:cs="Arial"/>
          <w:sz w:val="16"/>
          <w:szCs w:val="16"/>
        </w:rPr>
        <w:t xml:space="preserve"> </w:t>
      </w:r>
      <w:r w:rsidRPr="005C4317">
        <w:rPr>
          <w:rFonts w:ascii="Arial" w:hAnsi="Arial" w:cs="Arial"/>
          <w:sz w:val="16"/>
          <w:szCs w:val="16"/>
        </w:rPr>
        <w:t>http://www.nhs.uk/Conditions/Brain-death/Pages/Introduction.aspx</w:t>
      </w:r>
    </w:p>
  </w:footnote>
  <w:footnote w:id="6">
    <w:p w14:paraId="2DDE8F30" w14:textId="77777777" w:rsidR="00EF43C3" w:rsidRPr="00017355" w:rsidRDefault="00EF43C3" w:rsidP="00C2187B">
      <w:pPr>
        <w:pStyle w:val="FootnoteText"/>
        <w:rPr>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w:t>
      </w:r>
      <w:proofErr w:type="spellStart"/>
      <w:r w:rsidRPr="005C4317">
        <w:rPr>
          <w:rFonts w:ascii="Arial" w:hAnsi="Arial" w:cs="Arial"/>
          <w:sz w:val="16"/>
          <w:szCs w:val="16"/>
        </w:rPr>
        <w:t>Parnia</w:t>
      </w:r>
      <w:proofErr w:type="spellEnd"/>
      <w:r w:rsidRPr="005C4317">
        <w:rPr>
          <w:rFonts w:ascii="Arial" w:hAnsi="Arial" w:cs="Arial"/>
          <w:sz w:val="16"/>
          <w:szCs w:val="16"/>
        </w:rPr>
        <w:t>, Dr Sam. The Lazarus Effect, page 17</w:t>
      </w:r>
    </w:p>
  </w:footnote>
  <w:footnote w:id="7">
    <w:p w14:paraId="4E27FDAD" w14:textId="77777777" w:rsidR="00EF43C3" w:rsidRPr="005C4317" w:rsidRDefault="00EF43C3" w:rsidP="00C2187B">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Adams, Tim. Sam </w:t>
      </w:r>
      <w:proofErr w:type="spellStart"/>
      <w:r w:rsidRPr="005C4317">
        <w:rPr>
          <w:rFonts w:ascii="Arial" w:hAnsi="Arial" w:cs="Arial"/>
          <w:sz w:val="16"/>
          <w:szCs w:val="16"/>
        </w:rPr>
        <w:t>Parnia</w:t>
      </w:r>
      <w:proofErr w:type="spellEnd"/>
      <w:r w:rsidRPr="005C4317">
        <w:rPr>
          <w:rFonts w:ascii="Arial" w:hAnsi="Arial" w:cs="Arial"/>
          <w:sz w:val="16"/>
          <w:szCs w:val="16"/>
        </w:rPr>
        <w:t xml:space="preserve"> – the man who could bring you back from the dead. The Observer, Saturday 6 April 2013 22.00 BST </w:t>
      </w:r>
      <w:r w:rsidR="005C4317">
        <w:rPr>
          <w:rFonts w:ascii="Arial" w:hAnsi="Arial" w:cs="Arial"/>
          <w:sz w:val="16"/>
          <w:szCs w:val="16"/>
        </w:rPr>
        <w:t xml:space="preserve"> </w:t>
      </w:r>
      <w:r w:rsidRPr="005C4317">
        <w:rPr>
          <w:rFonts w:ascii="Arial" w:hAnsi="Arial" w:cs="Arial"/>
          <w:sz w:val="16"/>
          <w:szCs w:val="16"/>
        </w:rPr>
        <w:t>http://www.guardian.co.uk/society/2013/apr/06/sam-parnia-resurrection-lazarus-effect</w:t>
      </w:r>
    </w:p>
  </w:footnote>
  <w:footnote w:id="8">
    <w:p w14:paraId="6F3BBC7F" w14:textId="77777777" w:rsidR="00EF43C3" w:rsidRPr="005F376E" w:rsidRDefault="00EF43C3">
      <w:pPr>
        <w:pStyle w:val="FootnoteText"/>
        <w:rPr>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http://www.plastination-products.com/index.php</w:t>
      </w:r>
    </w:p>
  </w:footnote>
  <w:footnote w:id="9">
    <w:p w14:paraId="61BB4E7E" w14:textId="77777777" w:rsidR="00EF43C3" w:rsidRPr="005C4317" w:rsidRDefault="00EF43C3">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Von </w:t>
      </w:r>
      <w:proofErr w:type="spellStart"/>
      <w:r w:rsidRPr="005C4317">
        <w:rPr>
          <w:rFonts w:ascii="Arial" w:hAnsi="Arial" w:cs="Arial"/>
          <w:sz w:val="16"/>
          <w:szCs w:val="16"/>
        </w:rPr>
        <w:t>Hagens</w:t>
      </w:r>
      <w:proofErr w:type="spellEnd"/>
      <w:r w:rsidRPr="005C4317">
        <w:rPr>
          <w:rFonts w:ascii="Arial" w:hAnsi="Arial" w:cs="Arial"/>
          <w:sz w:val="16"/>
          <w:szCs w:val="16"/>
        </w:rPr>
        <w:t xml:space="preserve">, Dr Gunther </w:t>
      </w:r>
      <w:proofErr w:type="gramStart"/>
      <w:r w:rsidRPr="005C4317">
        <w:rPr>
          <w:rFonts w:ascii="Arial" w:hAnsi="Arial" w:cs="Arial"/>
          <w:sz w:val="16"/>
          <w:szCs w:val="16"/>
        </w:rPr>
        <w:t>and  Lee</w:t>
      </w:r>
      <w:proofErr w:type="gramEnd"/>
      <w:r w:rsidRPr="005C4317">
        <w:rPr>
          <w:rFonts w:ascii="Arial" w:hAnsi="Arial" w:cs="Arial"/>
          <w:sz w:val="16"/>
          <w:szCs w:val="16"/>
        </w:rPr>
        <w:t xml:space="preserve">, Professor John A . Autopsy: Life and Death, Dr Gunther Von </w:t>
      </w:r>
      <w:proofErr w:type="spellStart"/>
      <w:r w:rsidRPr="005C4317">
        <w:rPr>
          <w:rFonts w:ascii="Arial" w:hAnsi="Arial" w:cs="Arial"/>
          <w:sz w:val="16"/>
          <w:szCs w:val="16"/>
        </w:rPr>
        <w:t>Hagens</w:t>
      </w:r>
      <w:proofErr w:type="spellEnd"/>
      <w:r w:rsidRPr="005C4317">
        <w:rPr>
          <w:rFonts w:ascii="Arial" w:hAnsi="Arial" w:cs="Arial"/>
          <w:sz w:val="16"/>
          <w:szCs w:val="16"/>
        </w:rPr>
        <w:t>, Professor John A Lee</w:t>
      </w:r>
    </w:p>
  </w:footnote>
  <w:footnote w:id="10">
    <w:p w14:paraId="69BF2970" w14:textId="77777777" w:rsidR="00EF43C3" w:rsidRPr="005C4317" w:rsidRDefault="00EF43C3" w:rsidP="00686942">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Channel 5, Documentary, World’s </w:t>
      </w:r>
      <w:proofErr w:type="gramStart"/>
      <w:r w:rsidRPr="005C4317">
        <w:rPr>
          <w:rFonts w:ascii="Arial" w:hAnsi="Arial" w:cs="Arial"/>
          <w:sz w:val="16"/>
          <w:szCs w:val="16"/>
        </w:rPr>
        <w:t>Busiest  -</w:t>
      </w:r>
      <w:proofErr w:type="gramEnd"/>
      <w:r w:rsidRPr="005C4317">
        <w:rPr>
          <w:rFonts w:ascii="Arial" w:hAnsi="Arial" w:cs="Arial"/>
          <w:sz w:val="16"/>
          <w:szCs w:val="16"/>
        </w:rPr>
        <w:t xml:space="preserve"> Series 1,  Episode - Train Station.</w:t>
      </w:r>
    </w:p>
    <w:p w14:paraId="65A59C94" w14:textId="77777777" w:rsidR="00EF43C3" w:rsidRPr="005C4317" w:rsidRDefault="00EF43C3" w:rsidP="00686942">
      <w:pPr>
        <w:pStyle w:val="FootnoteText"/>
        <w:rPr>
          <w:rFonts w:ascii="Arial" w:hAnsi="Arial" w:cs="Arial"/>
          <w:sz w:val="16"/>
          <w:szCs w:val="16"/>
        </w:rPr>
      </w:pPr>
      <w:r w:rsidRPr="005C4317">
        <w:rPr>
          <w:rFonts w:ascii="Arial" w:hAnsi="Arial" w:cs="Arial"/>
          <w:sz w:val="16"/>
          <w:szCs w:val="16"/>
        </w:rPr>
        <w:t>http://www.channel5.com/shows/worlds-busiest/episodes/train-station</w:t>
      </w:r>
    </w:p>
  </w:footnote>
  <w:footnote w:id="11">
    <w:p w14:paraId="1D74D360" w14:textId="77777777" w:rsidR="00EF43C3" w:rsidRPr="005C4317" w:rsidRDefault="00EF43C3">
      <w:pPr>
        <w:pStyle w:val="FootnoteText"/>
        <w:rPr>
          <w:rFonts w:ascii="Arial" w:hAnsi="Arial" w:cs="Arial"/>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Margaret Thatcher does the Dead Parrot Sketch, Conservative Party Conference Bournemouth 1990</w:t>
      </w:r>
    </w:p>
    <w:p w14:paraId="25DDDC26" w14:textId="77777777" w:rsidR="00EF43C3" w:rsidRDefault="00EF43C3">
      <w:pPr>
        <w:pStyle w:val="FootnoteText"/>
      </w:pPr>
      <w:r w:rsidRPr="005C4317">
        <w:rPr>
          <w:rFonts w:ascii="Arial" w:hAnsi="Arial" w:cs="Arial"/>
          <w:sz w:val="16"/>
          <w:szCs w:val="16"/>
        </w:rPr>
        <w:t>http://www.youtube.com/watch?v=DQ6TgaPJcR0</w:t>
      </w:r>
    </w:p>
  </w:footnote>
  <w:footnote w:id="12">
    <w:p w14:paraId="4B536237" w14:textId="77777777" w:rsidR="00732C3D" w:rsidRPr="005C4317" w:rsidRDefault="00EF43C3" w:rsidP="00732C3D">
      <w:pPr>
        <w:pStyle w:val="Bibliography"/>
        <w:rPr>
          <w:rFonts w:ascii="Arial" w:hAnsi="Arial" w:cs="Arial"/>
          <w:noProof/>
          <w:sz w:val="16"/>
          <w:szCs w:val="16"/>
        </w:rPr>
      </w:pPr>
      <w:r w:rsidRPr="005C4317">
        <w:rPr>
          <w:rStyle w:val="FootnoteReference"/>
          <w:rFonts w:ascii="Arial" w:hAnsi="Arial" w:cs="Arial"/>
          <w:sz w:val="16"/>
          <w:szCs w:val="16"/>
        </w:rPr>
        <w:footnoteRef/>
      </w:r>
      <w:r w:rsidRPr="005C4317">
        <w:rPr>
          <w:rFonts w:ascii="Arial" w:hAnsi="Arial" w:cs="Arial"/>
          <w:sz w:val="16"/>
          <w:szCs w:val="16"/>
        </w:rPr>
        <w:t xml:space="preserve"> Figure 2; </w:t>
      </w:r>
      <w:r w:rsidR="00732C3D" w:rsidRPr="005C4317">
        <w:rPr>
          <w:rFonts w:ascii="Arial" w:hAnsi="Arial" w:cs="Arial"/>
          <w:noProof/>
          <w:sz w:val="16"/>
          <w:szCs w:val="16"/>
        </w:rPr>
        <w:t xml:space="preserve">Anon., 1067-1077. </w:t>
      </w:r>
      <w:r w:rsidR="00732C3D" w:rsidRPr="005C4317">
        <w:rPr>
          <w:rFonts w:ascii="Arial" w:hAnsi="Arial" w:cs="Arial"/>
          <w:i/>
          <w:iCs/>
          <w:noProof/>
          <w:sz w:val="16"/>
          <w:szCs w:val="16"/>
        </w:rPr>
        <w:t xml:space="preserve">Bayeux Tapestry. </w:t>
      </w:r>
      <w:r w:rsidR="00732C3D" w:rsidRPr="005C4317">
        <w:rPr>
          <w:rFonts w:ascii="Arial" w:hAnsi="Arial" w:cs="Arial"/>
          <w:noProof/>
          <w:sz w:val="16"/>
          <w:szCs w:val="16"/>
        </w:rPr>
        <w:t>[Online] Available at: http//www.bayeuxtapestry.org.uk/bayeux31.htm [Accessed August 2013].</w:t>
      </w:r>
    </w:p>
    <w:p w14:paraId="58EBAB99" w14:textId="77777777" w:rsidR="00EF43C3" w:rsidRDefault="00EF43C3">
      <w:pPr>
        <w:pStyle w:val="FootnoteText"/>
      </w:pPr>
    </w:p>
  </w:footnote>
  <w:footnote w:id="13">
    <w:p w14:paraId="642301B1" w14:textId="77777777" w:rsidR="00EF43C3" w:rsidRPr="0052477F" w:rsidRDefault="00EF43C3" w:rsidP="008E1024">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GRIFFITHS, SARAH. and RILEY, JO. Daily Mail, Science, Scientists solve mystery of bone-jumbled medieval crypt: Chapel containing hundreds of skeletons was a place of pilgrimage PUBLISHED: 14:13, 13 August 2013 | UPDATED: 17:25, 13 August 2013</w:t>
      </w:r>
    </w:p>
    <w:p w14:paraId="2E04DFD5" w14:textId="77777777" w:rsidR="00EF43C3" w:rsidRPr="0052477F" w:rsidRDefault="00EF43C3">
      <w:pPr>
        <w:pStyle w:val="FootnoteText"/>
        <w:rPr>
          <w:rFonts w:ascii="Arial" w:hAnsi="Arial" w:cs="Arial"/>
          <w:sz w:val="16"/>
          <w:szCs w:val="16"/>
        </w:rPr>
      </w:pPr>
      <w:r w:rsidRPr="0052477F">
        <w:rPr>
          <w:rFonts w:ascii="Arial" w:hAnsi="Arial" w:cs="Arial"/>
          <w:sz w:val="16"/>
          <w:szCs w:val="16"/>
        </w:rPr>
        <w:t>http://www.dailymail.co.uk/sciencetech/article-2391375/Holy-Trinity-Church-Rothwell-Chapel-contains-hundreds-skeletons.html</w:t>
      </w:r>
    </w:p>
  </w:footnote>
  <w:footnote w:id="14">
    <w:p w14:paraId="0C0BC3E0" w14:textId="77777777" w:rsidR="00EF43C3" w:rsidRPr="00730240" w:rsidRDefault="00EF43C3" w:rsidP="00D72166">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St Leonard's Church, Hythe, Kent. The Crypt. A House of Bones</w:t>
      </w:r>
      <w:r w:rsidR="005C4317" w:rsidRPr="0052477F">
        <w:rPr>
          <w:rFonts w:ascii="Arial" w:hAnsi="Arial" w:cs="Arial"/>
          <w:sz w:val="16"/>
          <w:szCs w:val="16"/>
        </w:rPr>
        <w:t xml:space="preserve"> </w:t>
      </w:r>
      <w:r w:rsidRPr="0052477F">
        <w:rPr>
          <w:rFonts w:ascii="Arial" w:hAnsi="Arial" w:cs="Arial"/>
          <w:sz w:val="16"/>
          <w:szCs w:val="16"/>
        </w:rPr>
        <w:t>http://www.stleonardschurchhythekent.org/History/HouseofBones.html</w:t>
      </w:r>
    </w:p>
  </w:footnote>
  <w:footnote w:id="15">
    <w:p w14:paraId="3A662584" w14:textId="77777777" w:rsidR="00EF43C3" w:rsidRPr="0052477F" w:rsidRDefault="00EF43C3" w:rsidP="00680510">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Pierce, Andrew. Prince Charles to be known as Defender of Faith 13 Nov 2008</w:t>
      </w:r>
      <w:r w:rsidRPr="0052477F">
        <w:rPr>
          <w:rFonts w:ascii="Arial" w:hAnsi="Arial" w:cs="Arial"/>
        </w:rPr>
        <w:t xml:space="preserve"> </w:t>
      </w:r>
      <w:r w:rsidRPr="0052477F">
        <w:rPr>
          <w:rFonts w:ascii="Arial" w:hAnsi="Arial" w:cs="Arial"/>
          <w:sz w:val="16"/>
          <w:szCs w:val="16"/>
        </w:rPr>
        <w:t xml:space="preserve">10:44PM GMT </w:t>
      </w:r>
    </w:p>
    <w:p w14:paraId="7BBA1B2E" w14:textId="77777777" w:rsidR="00EF43C3" w:rsidRPr="00017355" w:rsidRDefault="00EF43C3" w:rsidP="00287A05">
      <w:pPr>
        <w:pStyle w:val="FootnoteText"/>
        <w:rPr>
          <w:sz w:val="16"/>
          <w:szCs w:val="16"/>
        </w:rPr>
      </w:pPr>
      <w:r w:rsidRPr="0052477F">
        <w:rPr>
          <w:rFonts w:ascii="Arial" w:hAnsi="Arial" w:cs="Arial"/>
          <w:sz w:val="16"/>
          <w:szCs w:val="16"/>
        </w:rPr>
        <w:t xml:space="preserve"> http://www.telegraph.co.uk/news/uknews/theroyalfamily/3454271/Prince-Charles-to-be-known-as-Defender-of-Faith.html</w:t>
      </w:r>
    </w:p>
  </w:footnote>
  <w:footnote w:id="16">
    <w:p w14:paraId="2DB1B8EF" w14:textId="77777777" w:rsidR="00EF43C3" w:rsidRPr="0052477F" w:rsidRDefault="00EF43C3" w:rsidP="00272C5E">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t>
      </w:r>
      <w:proofErr w:type="spellStart"/>
      <w:r w:rsidRPr="0052477F">
        <w:rPr>
          <w:rFonts w:ascii="Arial" w:hAnsi="Arial" w:cs="Arial"/>
          <w:sz w:val="16"/>
          <w:szCs w:val="16"/>
        </w:rPr>
        <w:t>Ibeji</w:t>
      </w:r>
      <w:proofErr w:type="spellEnd"/>
      <w:r w:rsidRPr="0052477F">
        <w:rPr>
          <w:rFonts w:ascii="Arial" w:hAnsi="Arial" w:cs="Arial"/>
          <w:sz w:val="16"/>
          <w:szCs w:val="16"/>
        </w:rPr>
        <w:t xml:space="preserve">, Dr Mike. BBC History, British History, Black Death: The </w:t>
      </w:r>
      <w:proofErr w:type="spellStart"/>
      <w:r w:rsidRPr="0052477F">
        <w:rPr>
          <w:rFonts w:ascii="Arial" w:hAnsi="Arial" w:cs="Arial"/>
          <w:sz w:val="16"/>
          <w:szCs w:val="16"/>
        </w:rPr>
        <w:t>Disease,Last</w:t>
      </w:r>
      <w:proofErr w:type="spellEnd"/>
      <w:r w:rsidRPr="0052477F">
        <w:rPr>
          <w:rFonts w:ascii="Arial" w:hAnsi="Arial" w:cs="Arial"/>
          <w:sz w:val="16"/>
          <w:szCs w:val="16"/>
        </w:rPr>
        <w:t xml:space="preserve"> updated 2011-02-17</w:t>
      </w:r>
    </w:p>
    <w:p w14:paraId="1610812B" w14:textId="77777777" w:rsidR="00EF43C3" w:rsidRPr="0052477F" w:rsidRDefault="00EF43C3">
      <w:pPr>
        <w:pStyle w:val="FootnoteText"/>
        <w:rPr>
          <w:rFonts w:ascii="Arial" w:hAnsi="Arial" w:cs="Arial"/>
          <w:sz w:val="16"/>
          <w:szCs w:val="16"/>
        </w:rPr>
      </w:pPr>
      <w:r w:rsidRPr="0052477F">
        <w:rPr>
          <w:rFonts w:ascii="Arial" w:hAnsi="Arial" w:cs="Arial"/>
          <w:sz w:val="16"/>
          <w:szCs w:val="16"/>
        </w:rPr>
        <w:t>http://www.bbc.co.uk/history/british/middle_ages/blackdisease_01.shtml</w:t>
      </w:r>
    </w:p>
  </w:footnote>
  <w:footnote w:id="17">
    <w:p w14:paraId="12380805" w14:textId="77777777" w:rsidR="00EF43C3" w:rsidRPr="0052477F" w:rsidRDefault="00EF43C3" w:rsidP="00917B5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James, Professor Tom. BBC History, British History, Black Death: The lasting impact Last updated 2011-02-17</w:t>
      </w:r>
    </w:p>
    <w:p w14:paraId="0A98608A" w14:textId="77777777" w:rsidR="00EF43C3" w:rsidRPr="0052477F" w:rsidRDefault="00EF43C3">
      <w:pPr>
        <w:pStyle w:val="FootnoteText"/>
        <w:rPr>
          <w:rFonts w:ascii="Arial" w:hAnsi="Arial" w:cs="Arial"/>
          <w:sz w:val="16"/>
          <w:szCs w:val="16"/>
        </w:rPr>
      </w:pPr>
      <w:r w:rsidRPr="0052477F">
        <w:rPr>
          <w:rFonts w:ascii="Arial" w:hAnsi="Arial" w:cs="Arial"/>
          <w:sz w:val="16"/>
          <w:szCs w:val="16"/>
        </w:rPr>
        <w:t>http://www.bbc.co.uk/history/british/middle_ages/black_impact_01.shtml</w:t>
      </w:r>
    </w:p>
  </w:footnote>
  <w:footnote w:id="18">
    <w:p w14:paraId="12BC54DE"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Information Is Beautiful , 20</w:t>
      </w:r>
      <w:r w:rsidRPr="0052477F">
        <w:rPr>
          <w:rFonts w:ascii="Arial" w:hAnsi="Arial" w:cs="Arial"/>
          <w:sz w:val="16"/>
          <w:szCs w:val="16"/>
          <w:vertAlign w:val="superscript"/>
        </w:rPr>
        <w:t>th</w:t>
      </w:r>
      <w:r w:rsidRPr="0052477F">
        <w:rPr>
          <w:rFonts w:ascii="Arial" w:hAnsi="Arial" w:cs="Arial"/>
          <w:sz w:val="16"/>
          <w:szCs w:val="16"/>
        </w:rPr>
        <w:t xml:space="preserve"> Century Death</w:t>
      </w:r>
      <w:r w:rsidR="0052477F">
        <w:rPr>
          <w:rFonts w:ascii="Arial" w:hAnsi="Arial" w:cs="Arial"/>
          <w:sz w:val="16"/>
          <w:szCs w:val="16"/>
        </w:rPr>
        <w:t xml:space="preserve"> </w:t>
      </w:r>
      <w:r w:rsidRPr="0052477F">
        <w:rPr>
          <w:rFonts w:ascii="Arial" w:hAnsi="Arial" w:cs="Arial"/>
          <w:sz w:val="16"/>
          <w:szCs w:val="16"/>
        </w:rPr>
        <w:t xml:space="preserve"> http://www.informationisbeautiful.net/visualizations/20th-century-death/</w:t>
      </w:r>
    </w:p>
  </w:footnote>
  <w:footnote w:id="19">
    <w:p w14:paraId="5E108E1B" w14:textId="77777777" w:rsidR="00732C3D" w:rsidRPr="0052477F" w:rsidRDefault="00EF43C3" w:rsidP="00732C3D">
      <w:pPr>
        <w:pStyle w:val="Bibliography"/>
        <w:rPr>
          <w:rFonts w:ascii="Arial" w:hAnsi="Arial" w:cs="Arial"/>
          <w:noProof/>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3, </w:t>
      </w:r>
      <w:r w:rsidR="00732C3D" w:rsidRPr="0052477F">
        <w:rPr>
          <w:rFonts w:ascii="Arial" w:hAnsi="Arial" w:cs="Arial"/>
          <w:noProof/>
          <w:sz w:val="16"/>
          <w:szCs w:val="16"/>
        </w:rPr>
        <w:t xml:space="preserve">McCandless, D., (2013). </w:t>
      </w:r>
      <w:r w:rsidR="00732C3D" w:rsidRPr="0052477F">
        <w:rPr>
          <w:rFonts w:ascii="Arial" w:hAnsi="Arial" w:cs="Arial"/>
          <w:i/>
          <w:iCs/>
          <w:noProof/>
          <w:sz w:val="16"/>
          <w:szCs w:val="16"/>
        </w:rPr>
        <w:t xml:space="preserve">20th Century Death, Information is Beautiful. </w:t>
      </w:r>
      <w:r w:rsidR="00732C3D" w:rsidRPr="0052477F">
        <w:rPr>
          <w:rFonts w:ascii="Arial" w:hAnsi="Arial" w:cs="Arial"/>
          <w:noProof/>
          <w:sz w:val="16"/>
          <w:szCs w:val="16"/>
        </w:rPr>
        <w:t xml:space="preserve">[Online] </w:t>
      </w:r>
      <w:r w:rsidR="00732C3D" w:rsidRPr="0052477F">
        <w:rPr>
          <w:rFonts w:ascii="Arial" w:hAnsi="Arial" w:cs="Arial"/>
          <w:noProof/>
          <w:sz w:val="16"/>
          <w:szCs w:val="16"/>
        </w:rPr>
        <w:br/>
        <w:t>Available at: http://www.informationisbeautiful.net/visualizations/20th-century-death/</w:t>
      </w:r>
      <w:r w:rsidR="00732C3D" w:rsidRPr="0052477F">
        <w:rPr>
          <w:rFonts w:ascii="Arial" w:hAnsi="Arial" w:cs="Arial"/>
          <w:noProof/>
          <w:sz w:val="16"/>
          <w:szCs w:val="16"/>
        </w:rPr>
        <w:br/>
        <w:t>[Accessed August 2013].</w:t>
      </w:r>
    </w:p>
    <w:p w14:paraId="3C288A42" w14:textId="77777777" w:rsidR="00EF43C3" w:rsidRDefault="00EF43C3">
      <w:pPr>
        <w:pStyle w:val="FootnoteText"/>
      </w:pPr>
    </w:p>
  </w:footnote>
  <w:footnote w:id="20">
    <w:p w14:paraId="7A4CE7C1"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CIA. Long-Term Global Demographic Trends: Reshaping the Geopolitical Landscape July 2001, page 69, Health and Environmental </w:t>
      </w:r>
      <w:proofErr w:type="gramStart"/>
      <w:r w:rsidRPr="0052477F">
        <w:rPr>
          <w:rFonts w:ascii="Arial" w:hAnsi="Arial" w:cs="Arial"/>
          <w:sz w:val="16"/>
          <w:szCs w:val="16"/>
        </w:rPr>
        <w:t xml:space="preserve">Aftershocks </w:t>
      </w:r>
      <w:r w:rsidR="002F420C" w:rsidRPr="0052477F">
        <w:rPr>
          <w:rFonts w:ascii="Arial" w:hAnsi="Arial" w:cs="Arial"/>
          <w:sz w:val="16"/>
          <w:szCs w:val="16"/>
        </w:rPr>
        <w:t xml:space="preserve"> </w:t>
      </w:r>
      <w:r w:rsidRPr="0052477F">
        <w:rPr>
          <w:rFonts w:ascii="Arial" w:hAnsi="Arial" w:cs="Arial"/>
          <w:sz w:val="16"/>
          <w:szCs w:val="16"/>
        </w:rPr>
        <w:t>https://www.cia.gov/library/reports/general-reports-1/Demo_Trends_For_Web.pdf</w:t>
      </w:r>
      <w:proofErr w:type="gramEnd"/>
    </w:p>
  </w:footnote>
  <w:footnote w:id="21">
    <w:p w14:paraId="7363D8E3" w14:textId="77777777" w:rsidR="00EF43C3" w:rsidRDefault="00EF43C3" w:rsidP="00AD390D">
      <w:pPr>
        <w:pStyle w:val="FootnoteText"/>
      </w:pPr>
      <w:r w:rsidRPr="0052477F">
        <w:rPr>
          <w:rStyle w:val="FootnoteReference"/>
          <w:rFonts w:ascii="Arial" w:hAnsi="Arial" w:cs="Arial"/>
          <w:sz w:val="16"/>
          <w:szCs w:val="16"/>
        </w:rPr>
        <w:footnoteRef/>
      </w:r>
      <w:r w:rsidRPr="0052477F">
        <w:rPr>
          <w:rFonts w:ascii="Arial" w:hAnsi="Arial" w:cs="Arial"/>
          <w:sz w:val="16"/>
          <w:szCs w:val="16"/>
        </w:rPr>
        <w:t xml:space="preserve"> World Health Organisation Media </w:t>
      </w:r>
      <w:proofErr w:type="spellStart"/>
      <w:r w:rsidRPr="0052477F">
        <w:rPr>
          <w:rFonts w:ascii="Arial" w:hAnsi="Arial" w:cs="Arial"/>
          <w:sz w:val="16"/>
          <w:szCs w:val="16"/>
        </w:rPr>
        <w:t>centre,The</w:t>
      </w:r>
      <w:proofErr w:type="spellEnd"/>
      <w:r w:rsidRPr="0052477F">
        <w:rPr>
          <w:rFonts w:ascii="Arial" w:hAnsi="Arial" w:cs="Arial"/>
          <w:sz w:val="16"/>
          <w:szCs w:val="16"/>
        </w:rPr>
        <w:t xml:space="preserve"> top 10 causes of </w:t>
      </w:r>
      <w:proofErr w:type="spellStart"/>
      <w:r w:rsidRPr="0052477F">
        <w:rPr>
          <w:rFonts w:ascii="Arial" w:hAnsi="Arial" w:cs="Arial"/>
          <w:sz w:val="16"/>
          <w:szCs w:val="16"/>
        </w:rPr>
        <w:t>death,The</w:t>
      </w:r>
      <w:proofErr w:type="spellEnd"/>
      <w:r w:rsidRPr="0052477F">
        <w:rPr>
          <w:rFonts w:ascii="Arial" w:hAnsi="Arial" w:cs="Arial"/>
          <w:sz w:val="16"/>
          <w:szCs w:val="16"/>
        </w:rPr>
        <w:t xml:space="preserve"> 10 leading causes of death by income group (2011)</w:t>
      </w:r>
      <w:r w:rsidR="002F420C" w:rsidRPr="0052477F">
        <w:rPr>
          <w:rFonts w:ascii="Arial" w:hAnsi="Arial" w:cs="Arial"/>
          <w:sz w:val="16"/>
          <w:szCs w:val="16"/>
        </w:rPr>
        <w:t xml:space="preserve"> </w:t>
      </w:r>
      <w:r w:rsidRPr="0052477F">
        <w:rPr>
          <w:rFonts w:ascii="Arial" w:hAnsi="Arial" w:cs="Arial"/>
          <w:sz w:val="16"/>
          <w:szCs w:val="16"/>
        </w:rPr>
        <w:t>http://www.who.int/mediacentre/factsheets/fs310/en/index1.html</w:t>
      </w:r>
    </w:p>
  </w:footnote>
  <w:footnote w:id="22">
    <w:p w14:paraId="58846D61" w14:textId="77777777" w:rsidR="00EF43C3" w:rsidRPr="002F420C" w:rsidRDefault="00EF43C3">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Figure 4, </w:t>
      </w:r>
      <w:r w:rsidR="002F420C" w:rsidRPr="002F420C">
        <w:rPr>
          <w:rFonts w:ascii="Arial" w:hAnsi="Arial" w:cs="Arial"/>
          <w:sz w:val="16"/>
          <w:szCs w:val="16"/>
        </w:rPr>
        <w:t>World Health Organization., 2013. The 10 leading causes of death in low income countries (2011). [Online]  Available at: http://www.who.int/mediacentre/factsheets/fs310/en/index1.html [Accessed August 2013].</w:t>
      </w:r>
    </w:p>
  </w:footnote>
  <w:footnote w:id="23">
    <w:p w14:paraId="6B65183F" w14:textId="77777777" w:rsidR="00EF43C3" w:rsidRPr="002F420C" w:rsidRDefault="00EF43C3">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Figure 5,</w:t>
      </w:r>
      <w:r w:rsidR="002F420C" w:rsidRPr="002F420C">
        <w:rPr>
          <w:rFonts w:ascii="Arial" w:hAnsi="Arial" w:cs="Arial"/>
          <w:sz w:val="16"/>
          <w:szCs w:val="16"/>
        </w:rPr>
        <w:t xml:space="preserve"> World Health Organization., 2013. The 10 leading causes of death in high income countries (2011). [Online]  Available at: http://www.who.int/mediacentre/factsheets/fs310/en/index1.html [Accessed August 2013].</w:t>
      </w:r>
    </w:p>
  </w:footnote>
  <w:footnote w:id="24">
    <w:p w14:paraId="20602C50" w14:textId="77777777" w:rsidR="00EF43C3" w:rsidRDefault="00EF43C3" w:rsidP="0079046C">
      <w:pPr>
        <w:pStyle w:val="FootnoteText"/>
      </w:pPr>
      <w:r w:rsidRPr="002F420C">
        <w:rPr>
          <w:rStyle w:val="FootnoteReference"/>
          <w:rFonts w:ascii="Arial" w:hAnsi="Arial" w:cs="Arial"/>
          <w:sz w:val="16"/>
          <w:szCs w:val="16"/>
        </w:rPr>
        <w:footnoteRef/>
      </w:r>
      <w:r w:rsidRPr="002F420C">
        <w:rPr>
          <w:rFonts w:ascii="Arial" w:hAnsi="Arial" w:cs="Arial"/>
          <w:sz w:val="16"/>
          <w:szCs w:val="16"/>
        </w:rPr>
        <w:t xml:space="preserve"> NHS Choices, Coronary heart disease.</w:t>
      </w:r>
      <w:r w:rsidR="002F420C" w:rsidRPr="002F420C">
        <w:rPr>
          <w:rFonts w:ascii="Arial" w:hAnsi="Arial" w:cs="Arial"/>
          <w:sz w:val="16"/>
          <w:szCs w:val="16"/>
        </w:rPr>
        <w:t xml:space="preserve"> </w:t>
      </w:r>
      <w:r w:rsidRPr="002F420C">
        <w:rPr>
          <w:rFonts w:ascii="Arial" w:hAnsi="Arial" w:cs="Arial"/>
          <w:sz w:val="16"/>
          <w:szCs w:val="16"/>
        </w:rPr>
        <w:t>http://www.nhs.uk/Conditions/Coronary-heart-disease/Pages/Introduction.aspx</w:t>
      </w:r>
    </w:p>
  </w:footnote>
  <w:footnote w:id="25">
    <w:p w14:paraId="2490C39E" w14:textId="77777777" w:rsidR="00EF43C3" w:rsidRPr="0052477F" w:rsidRDefault="00EF43C3" w:rsidP="00BF73CA">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Coleman-</w:t>
      </w:r>
      <w:proofErr w:type="spellStart"/>
      <w:r w:rsidRPr="0052477F">
        <w:rPr>
          <w:rFonts w:ascii="Arial" w:hAnsi="Arial" w:cs="Arial"/>
          <w:sz w:val="16"/>
          <w:szCs w:val="16"/>
        </w:rPr>
        <w:t>Brueckheimer</w:t>
      </w:r>
      <w:proofErr w:type="spellEnd"/>
      <w:r w:rsidRPr="0052477F">
        <w:rPr>
          <w:rFonts w:ascii="Arial" w:hAnsi="Arial" w:cs="Arial"/>
          <w:sz w:val="16"/>
          <w:szCs w:val="16"/>
        </w:rPr>
        <w:t xml:space="preserve">, Kate. Mortality, Dying and </w:t>
      </w:r>
      <w:proofErr w:type="spellStart"/>
      <w:proofErr w:type="gramStart"/>
      <w:r w:rsidRPr="0052477F">
        <w:rPr>
          <w:rFonts w:ascii="Arial" w:hAnsi="Arial" w:cs="Arial"/>
          <w:sz w:val="16"/>
          <w:szCs w:val="16"/>
        </w:rPr>
        <w:t>Death:Global</w:t>
      </w:r>
      <w:proofErr w:type="spellEnd"/>
      <w:proofErr w:type="gramEnd"/>
      <w:r w:rsidRPr="0052477F">
        <w:rPr>
          <w:rFonts w:ascii="Arial" w:hAnsi="Arial" w:cs="Arial"/>
          <w:sz w:val="16"/>
          <w:szCs w:val="16"/>
        </w:rPr>
        <w:t xml:space="preserve"> Interdisciplinary Perspectives. Is Religion Harmful to Patients at the End-of-Life? Page 26 http://www.academia.edu/193248/Mortality_Dying_and_Death_Global_Interdisciplinary_Perspectives</w:t>
      </w:r>
    </w:p>
  </w:footnote>
  <w:footnote w:id="26">
    <w:p w14:paraId="60AD53F8"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BBC News, Science and Environment, Stephen Hawking on death, disability, and </w:t>
      </w:r>
      <w:proofErr w:type="gramStart"/>
      <w:r w:rsidRPr="0052477F">
        <w:rPr>
          <w:rFonts w:ascii="Arial" w:hAnsi="Arial" w:cs="Arial"/>
          <w:sz w:val="16"/>
          <w:szCs w:val="16"/>
        </w:rPr>
        <w:t>humour  17</w:t>
      </w:r>
      <w:proofErr w:type="gramEnd"/>
      <w:r w:rsidRPr="0052477F">
        <w:rPr>
          <w:rFonts w:ascii="Arial" w:hAnsi="Arial" w:cs="Arial"/>
          <w:sz w:val="16"/>
          <w:szCs w:val="16"/>
        </w:rPr>
        <w:t>/09/2013 . 8.00AM</w:t>
      </w:r>
    </w:p>
    <w:p w14:paraId="747B4D8C" w14:textId="77777777" w:rsidR="00EF43C3" w:rsidRDefault="00EF43C3">
      <w:pPr>
        <w:pStyle w:val="FootnoteText"/>
      </w:pPr>
      <w:r w:rsidRPr="0052477F">
        <w:rPr>
          <w:rFonts w:ascii="Arial" w:hAnsi="Arial" w:cs="Arial"/>
          <w:sz w:val="16"/>
          <w:szCs w:val="16"/>
        </w:rPr>
        <w:t xml:space="preserve"> http://www.bbc.co.uk/news/science-environment-24120574</w:t>
      </w:r>
    </w:p>
  </w:footnote>
  <w:footnote w:id="27">
    <w:p w14:paraId="395AE8C0" w14:textId="77777777" w:rsidR="00EF43C3" w:rsidRPr="002F420C" w:rsidRDefault="00EF43C3" w:rsidP="00BF73CA">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w:t>
      </w:r>
      <w:proofErr w:type="spellStart"/>
      <w:r w:rsidRPr="002F420C">
        <w:rPr>
          <w:rFonts w:ascii="Arial" w:hAnsi="Arial" w:cs="Arial"/>
          <w:sz w:val="16"/>
          <w:szCs w:val="16"/>
        </w:rPr>
        <w:t>Stefanovska</w:t>
      </w:r>
      <w:proofErr w:type="spellEnd"/>
      <w:r w:rsidRPr="002F420C">
        <w:rPr>
          <w:rFonts w:ascii="Arial" w:hAnsi="Arial" w:cs="Arial"/>
          <w:sz w:val="16"/>
          <w:szCs w:val="16"/>
        </w:rPr>
        <w:t>, A, et al (2012) Dynamics of Cardiovascular Ageing    ESRC End of Award Report, RES-356-25-0006. Swindon: ESRC.</w:t>
      </w:r>
    </w:p>
  </w:footnote>
  <w:footnote w:id="28">
    <w:p w14:paraId="6F9FCF03" w14:textId="77777777" w:rsidR="00EF43C3" w:rsidRPr="002F420C" w:rsidRDefault="00EF43C3" w:rsidP="00BF73CA">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The Marie Curie Palliative Care Institute, Liverpool. What is the Liverpool Care Pathway for the dying patient (LCP)? Information for healthcare professionals </w:t>
      </w:r>
      <w:r w:rsidRPr="002F420C">
        <w:rPr>
          <w:rFonts w:ascii="Arial" w:hAnsi="Arial" w:cs="Arial"/>
          <w:sz w:val="16"/>
          <w:szCs w:val="16"/>
        </w:rPr>
        <w:tab/>
        <w:t>http://www.liv.ac.uk/media/livacuk/mcpcil/migrated-files/liverpool-care-pathway/updatedlcppdfs/What_is_the_LCP_-_Healthcare_Professionals_-_April_2010.pdf</w:t>
      </w:r>
    </w:p>
  </w:footnote>
  <w:footnote w:id="29">
    <w:p w14:paraId="60D587F2" w14:textId="77777777" w:rsidR="00EF43C3" w:rsidRPr="002F420C" w:rsidRDefault="00EF43C3" w:rsidP="00BF73CA">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Liverpool Care Pathway review panel press release  https://www.gov.uk/government/uploads/system/uploads/attachment_data/file/212452/Press_notice_-_Liverpool_Care_Pathway.pdf</w:t>
      </w:r>
    </w:p>
  </w:footnote>
  <w:footnote w:id="30">
    <w:p w14:paraId="7ACD3171" w14:textId="77777777" w:rsidR="00EF43C3" w:rsidRDefault="00EF43C3" w:rsidP="00BF73CA">
      <w:pPr>
        <w:pStyle w:val="FootnoteText"/>
      </w:pPr>
      <w:r w:rsidRPr="002F420C">
        <w:rPr>
          <w:rStyle w:val="FootnoteReference"/>
          <w:rFonts w:ascii="Arial" w:hAnsi="Arial" w:cs="Arial"/>
          <w:sz w:val="16"/>
          <w:szCs w:val="16"/>
        </w:rPr>
        <w:footnoteRef/>
      </w:r>
      <w:r w:rsidRPr="002F420C">
        <w:rPr>
          <w:rFonts w:ascii="Arial" w:hAnsi="Arial" w:cs="Arial"/>
          <w:sz w:val="16"/>
          <w:szCs w:val="16"/>
        </w:rPr>
        <w:t xml:space="preserve"> Independent Liverpool Care Pathway review for  the department of Health https://www.gov.uk/government/uploads/system/uploads/attachment_data/file/212450/Liverpool_Care_Pathway.pdf</w:t>
      </w:r>
    </w:p>
  </w:footnote>
  <w:footnote w:id="31">
    <w:p w14:paraId="2CEEB6C9" w14:textId="77777777" w:rsidR="00EF43C3" w:rsidRPr="0052477F" w:rsidRDefault="00EF43C3" w:rsidP="0038341A">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Independent Liverpool Care Pathway review for  the department of Health https://www.gov.uk/government/uploads/system/uploads/attachment_data/file/212450/Liverpool_Care_Pathway.pdf</w:t>
      </w:r>
    </w:p>
    <w:p w14:paraId="5CE704E0" w14:textId="77777777" w:rsidR="00EF43C3" w:rsidRDefault="00EF43C3">
      <w:pPr>
        <w:pStyle w:val="FootnoteText"/>
      </w:pPr>
    </w:p>
  </w:footnote>
  <w:footnote w:id="32">
    <w:p w14:paraId="25B2E6A2"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Exhibition catalogue “The Richard Harris Collection. Death: A Self-Portrait”, Room 3 Violent Death</w:t>
      </w:r>
    </w:p>
  </w:footnote>
  <w:footnote w:id="33">
    <w:p w14:paraId="5B46A5D9"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6: </w:t>
      </w:r>
      <w:r w:rsidR="002F420C" w:rsidRPr="0052477F">
        <w:rPr>
          <w:rFonts w:ascii="Arial" w:hAnsi="Arial" w:cs="Arial"/>
          <w:sz w:val="16"/>
          <w:szCs w:val="16"/>
        </w:rPr>
        <w:t>Fenton, R., 1855. Photograph of Crimean War. [Online]  Available at: http://www.allworldwars.com/Crimean-War-Photographs-by-Roger-Fenton-1855.html [Accessed August 2013].</w:t>
      </w:r>
    </w:p>
    <w:p w14:paraId="40555D3C" w14:textId="77777777" w:rsidR="00EF43C3" w:rsidRDefault="00EF43C3">
      <w:pPr>
        <w:pStyle w:val="FootnoteText"/>
      </w:pPr>
    </w:p>
  </w:footnote>
  <w:footnote w:id="34">
    <w:p w14:paraId="25E693C0" w14:textId="77777777" w:rsidR="00EF43C3" w:rsidRPr="002F420C" w:rsidRDefault="00EF43C3">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http://www.nbcnews.com/id/37551856/ns/world_news-south_and_central_asia/#.UqXUrvS-2So</w:t>
      </w:r>
    </w:p>
  </w:footnote>
  <w:footnote w:id="35">
    <w:p w14:paraId="19BEF522" w14:textId="77777777" w:rsidR="00EF43C3" w:rsidRPr="002F420C" w:rsidRDefault="00EF43C3">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Figure 7: </w:t>
      </w:r>
      <w:r w:rsidR="002F420C" w:rsidRPr="002F420C">
        <w:rPr>
          <w:rFonts w:ascii="Arial" w:hAnsi="Arial" w:cs="Arial"/>
          <w:sz w:val="16"/>
          <w:szCs w:val="16"/>
        </w:rPr>
        <w:t>Bartholomew, P., 1984. Bhopal Gas Tragedy. [Online]  Available at: http://www.nbcnews.com/id/37551856/ns/world_news-south_and_central_asia/#.UqXUrvS-25o [Accessed August 2013].</w:t>
      </w:r>
    </w:p>
  </w:footnote>
  <w:footnote w:id="36">
    <w:p w14:paraId="4DCEDEA9" w14:textId="77777777" w:rsidR="00EF43C3" w:rsidRPr="002F420C" w:rsidRDefault="00EF43C3" w:rsidP="00505DCB">
      <w:pPr>
        <w:pStyle w:val="FootnoteText"/>
        <w:rPr>
          <w:rFonts w:ascii="Arial" w:hAnsi="Arial" w:cs="Arial"/>
          <w:sz w:val="16"/>
          <w:szCs w:val="16"/>
        </w:rPr>
      </w:pPr>
      <w:r w:rsidRPr="002F420C">
        <w:rPr>
          <w:rStyle w:val="FootnoteReference"/>
          <w:rFonts w:ascii="Arial" w:hAnsi="Arial" w:cs="Arial"/>
          <w:sz w:val="16"/>
          <w:szCs w:val="16"/>
        </w:rPr>
        <w:footnoteRef/>
      </w:r>
      <w:r w:rsidRPr="002F420C">
        <w:rPr>
          <w:rFonts w:ascii="Arial" w:hAnsi="Arial" w:cs="Arial"/>
          <w:sz w:val="16"/>
          <w:szCs w:val="16"/>
        </w:rPr>
        <w:t xml:space="preserve"> </w:t>
      </w:r>
      <w:proofErr w:type="spellStart"/>
      <w:r w:rsidRPr="002F420C">
        <w:rPr>
          <w:rFonts w:ascii="Arial" w:hAnsi="Arial" w:cs="Arial"/>
          <w:sz w:val="16"/>
          <w:szCs w:val="16"/>
        </w:rPr>
        <w:t>Wehrly</w:t>
      </w:r>
      <w:proofErr w:type="spellEnd"/>
      <w:r w:rsidRPr="002F420C">
        <w:rPr>
          <w:rFonts w:ascii="Arial" w:hAnsi="Arial" w:cs="Arial"/>
          <w:sz w:val="16"/>
          <w:szCs w:val="16"/>
        </w:rPr>
        <w:t>, Mark. Mortality, Dying and Death: Global Interdisciplinary Perspectives “Coffin-Nails and Column Inches”: Perspectives on the Newsworthiness of Death in British and Irish Journalism Since the Turn of the Twentieth Century p105</w:t>
      </w:r>
    </w:p>
    <w:p w14:paraId="1440D3E9" w14:textId="77777777" w:rsidR="00EF43C3" w:rsidRPr="00863E28" w:rsidRDefault="00EF43C3" w:rsidP="00505DCB">
      <w:pPr>
        <w:pStyle w:val="FootnoteText"/>
        <w:rPr>
          <w:sz w:val="16"/>
          <w:szCs w:val="16"/>
        </w:rPr>
      </w:pPr>
      <w:r w:rsidRPr="002F420C">
        <w:rPr>
          <w:rFonts w:ascii="Arial" w:hAnsi="Arial" w:cs="Arial"/>
          <w:sz w:val="16"/>
          <w:szCs w:val="16"/>
        </w:rPr>
        <w:t>http://www.academia.edu/193248/Mortality_Dying_and_Death_Global_Interdisciplinary_Perspectives</w:t>
      </w:r>
    </w:p>
  </w:footnote>
  <w:footnote w:id="37">
    <w:p w14:paraId="160E554F" w14:textId="77777777" w:rsidR="00EF43C3" w:rsidRPr="0052477F" w:rsidRDefault="00EF43C3" w:rsidP="00863E2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t>
      </w:r>
      <w:proofErr w:type="spellStart"/>
      <w:r w:rsidRPr="0052477F">
        <w:rPr>
          <w:rFonts w:ascii="Arial" w:hAnsi="Arial" w:cs="Arial"/>
          <w:sz w:val="16"/>
          <w:szCs w:val="16"/>
        </w:rPr>
        <w:t>Wehrly</w:t>
      </w:r>
      <w:proofErr w:type="spellEnd"/>
      <w:r w:rsidRPr="0052477F">
        <w:rPr>
          <w:rFonts w:ascii="Arial" w:hAnsi="Arial" w:cs="Arial"/>
          <w:sz w:val="16"/>
          <w:szCs w:val="16"/>
        </w:rPr>
        <w:t>, Mark. Mortality, Dying and Death: Global Interdisciplinary Perspectives “Coffin-Nails and Column Inches”: Perspectives on the Newsworthiness of Death in British and Irish Journalism Since the Turn of the Twentieth Century  p114</w:t>
      </w:r>
    </w:p>
    <w:p w14:paraId="3EEB6C00" w14:textId="77777777" w:rsidR="00EF43C3" w:rsidRPr="0052477F" w:rsidRDefault="00EF43C3" w:rsidP="00863E28">
      <w:pPr>
        <w:pStyle w:val="FootnoteText"/>
        <w:rPr>
          <w:rFonts w:ascii="Arial" w:hAnsi="Arial" w:cs="Arial"/>
          <w:sz w:val="16"/>
          <w:szCs w:val="16"/>
        </w:rPr>
      </w:pPr>
      <w:r w:rsidRPr="0052477F">
        <w:rPr>
          <w:rFonts w:ascii="Arial" w:hAnsi="Arial" w:cs="Arial"/>
          <w:sz w:val="16"/>
          <w:szCs w:val="16"/>
        </w:rPr>
        <w:t>http://www.academia.edu/193248/Mortality_Dying_and_Death_Global_Interdisciplinary_Perspectives</w:t>
      </w:r>
    </w:p>
  </w:footnote>
  <w:footnote w:id="38">
    <w:p w14:paraId="689B0D98"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http://www.britishmuseum.org/whats_on/exhibitions/pompeii_and_herculaneum/pompeii_live/eruption_timeline.aspx </w:t>
      </w:r>
    </w:p>
  </w:footnote>
  <w:footnote w:id="39">
    <w:p w14:paraId="1F657901" w14:textId="77777777" w:rsidR="00EF43C3" w:rsidRDefault="00EF43C3">
      <w:pPr>
        <w:pStyle w:val="FootnoteText"/>
      </w:pPr>
      <w:r w:rsidRPr="0052477F">
        <w:rPr>
          <w:rStyle w:val="FootnoteReference"/>
          <w:rFonts w:ascii="Arial" w:hAnsi="Arial" w:cs="Arial"/>
          <w:sz w:val="16"/>
          <w:szCs w:val="16"/>
        </w:rPr>
        <w:footnoteRef/>
      </w:r>
      <w:r w:rsidRPr="0052477F">
        <w:rPr>
          <w:rFonts w:ascii="Arial" w:hAnsi="Arial" w:cs="Arial"/>
          <w:sz w:val="16"/>
          <w:szCs w:val="16"/>
        </w:rPr>
        <w:t xml:space="preserve"> http://www.britishmuseum.org/about_us/news_and_press/press_releases/2012/pompeii_and_herculaneum.aspx</w:t>
      </w:r>
    </w:p>
  </w:footnote>
  <w:footnote w:id="40">
    <w:p w14:paraId="12DFEDB6" w14:textId="77777777" w:rsidR="00EF43C3" w:rsidRPr="0052477F" w:rsidRDefault="00EF43C3" w:rsidP="002F420C">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8: </w:t>
      </w:r>
      <w:r w:rsidR="00FC726C">
        <w:rPr>
          <w:rFonts w:ascii="Arial" w:hAnsi="Arial" w:cs="Arial"/>
          <w:sz w:val="16"/>
          <w:szCs w:val="16"/>
        </w:rPr>
        <w:t>Warner Bros</w:t>
      </w:r>
      <w:r w:rsidR="002F420C" w:rsidRPr="0052477F">
        <w:rPr>
          <w:rFonts w:ascii="Arial" w:hAnsi="Arial" w:cs="Arial"/>
          <w:sz w:val="16"/>
          <w:szCs w:val="16"/>
        </w:rPr>
        <w:t>., 2012. Poster for "The Impossible". [Online]  Available at: http://collider.com/the-impossible-movie-clips/#more-216620 [Accessed November 2013].</w:t>
      </w:r>
    </w:p>
  </w:footnote>
  <w:footnote w:id="41">
    <w:p w14:paraId="33AF2A7F" w14:textId="77777777" w:rsidR="00EF43C3" w:rsidRPr="00017355" w:rsidRDefault="00EF43C3" w:rsidP="00FF18BF">
      <w:pPr>
        <w:pStyle w:val="FootnoteText"/>
        <w:ind w:left="720" w:hanging="720"/>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Worland, Rick. The horror Film, An Introduction, Chapter 1 Introduction: Undyin</w:t>
      </w:r>
      <w:r w:rsidR="0052477F">
        <w:rPr>
          <w:rFonts w:ascii="Arial" w:hAnsi="Arial" w:cs="Arial"/>
          <w:sz w:val="16"/>
          <w:szCs w:val="16"/>
        </w:rPr>
        <w:t xml:space="preserve">g Monsters, Tracking the Thing, </w:t>
      </w:r>
      <w:r w:rsidRPr="0052477F">
        <w:rPr>
          <w:rFonts w:ascii="Arial" w:hAnsi="Arial" w:cs="Arial"/>
          <w:sz w:val="16"/>
          <w:szCs w:val="16"/>
        </w:rPr>
        <w:t>Page 7.</w:t>
      </w:r>
    </w:p>
  </w:footnote>
  <w:footnote w:id="42">
    <w:p w14:paraId="61FE19A2"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9: Cover for Time Magazine photo of September 11th showing WTC attacks photo by Lyle </w:t>
      </w:r>
      <w:proofErr w:type="spellStart"/>
      <w:r w:rsidRPr="0052477F">
        <w:rPr>
          <w:rFonts w:ascii="Arial" w:hAnsi="Arial" w:cs="Arial"/>
          <w:sz w:val="16"/>
          <w:szCs w:val="16"/>
        </w:rPr>
        <w:t>Owerko</w:t>
      </w:r>
      <w:proofErr w:type="spellEnd"/>
      <w:r w:rsidRPr="0052477F">
        <w:rPr>
          <w:rFonts w:ascii="Arial" w:hAnsi="Arial" w:cs="Arial"/>
          <w:sz w:val="16"/>
          <w:szCs w:val="16"/>
        </w:rPr>
        <w:t xml:space="preserve"> http://timeline.911memorial.org/#FrontPage</w:t>
      </w:r>
    </w:p>
  </w:footnote>
  <w:footnote w:id="43">
    <w:p w14:paraId="6C2A5156"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http://timeline.911memorial.org/#FrontPage</w:t>
      </w:r>
    </w:p>
  </w:footnote>
  <w:footnote w:id="44">
    <w:p w14:paraId="2E7F4941" w14:textId="77777777" w:rsidR="00EF43C3" w:rsidRDefault="00EF43C3" w:rsidP="00095513">
      <w:pPr>
        <w:pStyle w:val="FootnoteText"/>
      </w:pPr>
      <w:r w:rsidRPr="0052477F">
        <w:rPr>
          <w:rStyle w:val="FootnoteReference"/>
          <w:rFonts w:ascii="Arial" w:hAnsi="Arial" w:cs="Arial"/>
          <w:sz w:val="16"/>
          <w:szCs w:val="16"/>
        </w:rPr>
        <w:footnoteRef/>
      </w:r>
      <w:r w:rsidRPr="0052477F">
        <w:rPr>
          <w:rFonts w:ascii="Arial" w:hAnsi="Arial" w:cs="Arial"/>
          <w:sz w:val="16"/>
          <w:szCs w:val="16"/>
        </w:rPr>
        <w:t xml:space="preserve"> </w:t>
      </w:r>
      <w:proofErr w:type="spellStart"/>
      <w:r w:rsidRPr="0052477F">
        <w:rPr>
          <w:rFonts w:ascii="Arial" w:hAnsi="Arial" w:cs="Arial"/>
          <w:sz w:val="16"/>
          <w:szCs w:val="16"/>
        </w:rPr>
        <w:t>Winterbotham</w:t>
      </w:r>
      <w:proofErr w:type="spellEnd"/>
      <w:r w:rsidRPr="0052477F">
        <w:rPr>
          <w:rFonts w:ascii="Arial" w:hAnsi="Arial" w:cs="Arial"/>
          <w:sz w:val="16"/>
          <w:szCs w:val="16"/>
        </w:rPr>
        <w:t>, F.W. The Ultra Secret ,</w:t>
      </w:r>
      <w:r w:rsidRPr="00017355">
        <w:rPr>
          <w:sz w:val="16"/>
          <w:szCs w:val="16"/>
        </w:rPr>
        <w:t xml:space="preserve"> </w:t>
      </w:r>
    </w:p>
  </w:footnote>
  <w:footnote w:id="45">
    <w:p w14:paraId="642A0393" w14:textId="77777777" w:rsidR="00EF43C3" w:rsidRPr="0052477F" w:rsidRDefault="00EF43C3" w:rsidP="003A63C1">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SCOTT , JANNY, The New York Times, December 31, 2001 Closing a Scrapbook Full of Life and Sorrow http://www.nytimes.com/2001/12/31/national/portraits/31PORT.html  </w:t>
      </w:r>
    </w:p>
  </w:footnote>
  <w:footnote w:id="46">
    <w:p w14:paraId="3AD80AC0" w14:textId="77777777" w:rsidR="00EF43C3" w:rsidRPr="00017355" w:rsidRDefault="00EF43C3">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9/11 culture Jeffrey Melnick P67 chapter 3 </w:t>
      </w:r>
      <w:proofErr w:type="spellStart"/>
      <w:r w:rsidRPr="0052477F">
        <w:rPr>
          <w:rFonts w:ascii="Arial" w:hAnsi="Arial" w:cs="Arial"/>
          <w:sz w:val="16"/>
          <w:szCs w:val="16"/>
        </w:rPr>
        <w:t>snaphots</w:t>
      </w:r>
      <w:proofErr w:type="spellEnd"/>
      <w:r w:rsidRPr="0052477F">
        <w:rPr>
          <w:rFonts w:ascii="Arial" w:hAnsi="Arial" w:cs="Arial"/>
          <w:sz w:val="16"/>
          <w:szCs w:val="16"/>
        </w:rPr>
        <w:t>,</w:t>
      </w:r>
      <w:r w:rsidRPr="00017355">
        <w:rPr>
          <w:sz w:val="16"/>
          <w:szCs w:val="16"/>
        </w:rPr>
        <w:t xml:space="preserve"> </w:t>
      </w:r>
    </w:p>
  </w:footnote>
  <w:footnote w:id="47">
    <w:p w14:paraId="0D213441" w14:textId="77777777" w:rsidR="00EF43C3" w:rsidRPr="0052477F" w:rsidRDefault="00EF43C3">
      <w:pPr>
        <w:pStyle w:val="FootnoteText"/>
        <w:rPr>
          <w:rFonts w:ascii="Arial" w:hAnsi="Arial" w:cs="Arial"/>
        </w:rPr>
      </w:pPr>
      <w:r w:rsidRPr="0052477F">
        <w:rPr>
          <w:rStyle w:val="FootnoteReference"/>
          <w:rFonts w:ascii="Arial" w:hAnsi="Arial" w:cs="Arial"/>
          <w:sz w:val="16"/>
          <w:szCs w:val="16"/>
        </w:rPr>
        <w:footnoteRef/>
      </w:r>
      <w:r w:rsidRPr="0052477F">
        <w:rPr>
          <w:rFonts w:ascii="Arial" w:hAnsi="Arial" w:cs="Arial"/>
          <w:sz w:val="16"/>
          <w:szCs w:val="16"/>
        </w:rPr>
        <w:t xml:space="preserve"> http://www.wtc.com/about/rebuilding-the-wtc</w:t>
      </w:r>
    </w:p>
  </w:footnote>
  <w:footnote w:id="48">
    <w:p w14:paraId="4DDE668C" w14:textId="77777777" w:rsidR="00EF43C3" w:rsidRPr="006E4C48" w:rsidRDefault="00EF43C3" w:rsidP="00A231DC">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http://mas.org/programs/tributeinlight/</w:t>
      </w:r>
    </w:p>
  </w:footnote>
  <w:footnote w:id="49">
    <w:p w14:paraId="6810E6E4" w14:textId="77777777" w:rsidR="00EF43C3" w:rsidRPr="006E4C48" w:rsidRDefault="00EF43C3">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Figure 10: </w:t>
      </w:r>
      <w:proofErr w:type="spellStart"/>
      <w:r w:rsidR="006E4C48" w:rsidRPr="006E4C48">
        <w:rPr>
          <w:rFonts w:ascii="Arial" w:hAnsi="Arial" w:cs="Arial"/>
          <w:sz w:val="16"/>
          <w:szCs w:val="16"/>
        </w:rPr>
        <w:t>Lennihan</w:t>
      </w:r>
      <w:proofErr w:type="spellEnd"/>
      <w:r w:rsidR="006E4C48" w:rsidRPr="006E4C48">
        <w:rPr>
          <w:rFonts w:ascii="Arial" w:hAnsi="Arial" w:cs="Arial"/>
          <w:sz w:val="16"/>
          <w:szCs w:val="16"/>
        </w:rPr>
        <w:t>, M., 2012. Photograph showing 9-11 Memorial and Tribute in Light. [Online]  Available at: http://www.nydailynews.com/new-york/tribute-light-installation-illuminates-new-york-city-pays-tribute-9-11-victims-article-1.1157368 [Accessed August 2013].</w:t>
      </w:r>
    </w:p>
  </w:footnote>
  <w:footnote w:id="50">
    <w:p w14:paraId="6B76B774" w14:textId="77777777" w:rsidR="00EF43C3" w:rsidRPr="006E4C48" w:rsidRDefault="00EF43C3">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http://www.911memorial.org/about-memorial</w:t>
      </w:r>
    </w:p>
  </w:footnote>
  <w:footnote w:id="51">
    <w:p w14:paraId="4468DC4B" w14:textId="77777777" w:rsidR="00EF43C3" w:rsidRPr="0052477F" w:rsidRDefault="00EF43C3" w:rsidP="0020406A">
      <w:pPr>
        <w:pStyle w:val="FootnoteText"/>
        <w:rPr>
          <w:rFonts w:ascii="Arial" w:hAnsi="Arial" w:cs="Arial"/>
          <w:sz w:val="16"/>
          <w:szCs w:val="16"/>
        </w:rPr>
      </w:pPr>
      <w:r w:rsidRPr="006E4C48">
        <w:rPr>
          <w:rStyle w:val="FootnoteReference"/>
          <w:rFonts w:ascii="Arial" w:hAnsi="Arial" w:cs="Arial"/>
          <w:sz w:val="16"/>
          <w:szCs w:val="16"/>
        </w:rPr>
        <w:footnoteRef/>
      </w:r>
      <w:proofErr w:type="spellStart"/>
      <w:r w:rsidRPr="006E4C48">
        <w:rPr>
          <w:rFonts w:ascii="Arial" w:hAnsi="Arial" w:cs="Arial"/>
          <w:sz w:val="16"/>
          <w:szCs w:val="16"/>
        </w:rPr>
        <w:t>Peyser</w:t>
      </w:r>
      <w:proofErr w:type="spellEnd"/>
      <w:r w:rsidRPr="006E4C48">
        <w:rPr>
          <w:rFonts w:ascii="Arial" w:hAnsi="Arial" w:cs="Arial"/>
          <w:sz w:val="16"/>
          <w:szCs w:val="16"/>
        </w:rPr>
        <w:t>, Andrea. SHAMEFUL ART ATTACK - ROCK CENTER SHOWCASES WTC LEAPER September 18, 2002, 12:00 AM</w:t>
      </w:r>
      <w:r w:rsidR="006E4C48">
        <w:rPr>
          <w:rFonts w:ascii="Arial" w:hAnsi="Arial" w:cs="Arial"/>
          <w:sz w:val="16"/>
          <w:szCs w:val="16"/>
        </w:rPr>
        <w:t xml:space="preserve"> </w:t>
      </w:r>
      <w:r w:rsidR="0052477F">
        <w:rPr>
          <w:rFonts w:ascii="Arial" w:hAnsi="Arial" w:cs="Arial"/>
          <w:sz w:val="16"/>
          <w:szCs w:val="16"/>
        </w:rPr>
        <w:t xml:space="preserve"> </w:t>
      </w:r>
      <w:r w:rsidRPr="006E4C48">
        <w:rPr>
          <w:rFonts w:ascii="Arial" w:hAnsi="Arial" w:cs="Arial"/>
          <w:sz w:val="16"/>
          <w:szCs w:val="16"/>
        </w:rPr>
        <w:t>http://www.nypost.com/p/news/item_6l3c87KXokNnzNySeFVgMO</w:t>
      </w:r>
    </w:p>
  </w:footnote>
  <w:footnote w:id="52">
    <w:p w14:paraId="05D80C88" w14:textId="77777777" w:rsidR="00EF43C3" w:rsidRPr="006E4C48" w:rsidRDefault="00EF43C3" w:rsidP="006E4C48">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Figure 11: </w:t>
      </w:r>
      <w:proofErr w:type="spellStart"/>
      <w:r w:rsidR="006E4C48" w:rsidRPr="006E4C48">
        <w:rPr>
          <w:rFonts w:ascii="Arial" w:hAnsi="Arial" w:cs="Arial"/>
          <w:sz w:val="16"/>
          <w:szCs w:val="16"/>
        </w:rPr>
        <w:t>Fischl</w:t>
      </w:r>
      <w:proofErr w:type="spellEnd"/>
      <w:r w:rsidR="006E4C48" w:rsidRPr="006E4C48">
        <w:rPr>
          <w:rFonts w:ascii="Arial" w:hAnsi="Arial" w:cs="Arial"/>
          <w:sz w:val="16"/>
          <w:szCs w:val="16"/>
        </w:rPr>
        <w:t>, E., 2001. Tumbling Woman. [</w:t>
      </w:r>
      <w:proofErr w:type="gramStart"/>
      <w:r w:rsidR="006E4C48" w:rsidRPr="006E4C48">
        <w:rPr>
          <w:rFonts w:ascii="Arial" w:hAnsi="Arial" w:cs="Arial"/>
          <w:sz w:val="16"/>
          <w:szCs w:val="16"/>
        </w:rPr>
        <w:t>Online]  Available</w:t>
      </w:r>
      <w:proofErr w:type="gramEnd"/>
      <w:r w:rsidR="006E4C48" w:rsidRPr="006E4C48">
        <w:rPr>
          <w:rFonts w:ascii="Arial" w:hAnsi="Arial" w:cs="Arial"/>
          <w:sz w:val="16"/>
          <w:szCs w:val="16"/>
        </w:rPr>
        <w:t xml:space="preserve"> at: http://oneartworld.com/artists/E/Eric+Fischl.html?atab=works&amp;image=39793  [Accessed August 2013].</w:t>
      </w:r>
      <w:r w:rsidRPr="006E4C48">
        <w:rPr>
          <w:rFonts w:ascii="Arial" w:hAnsi="Arial" w:cs="Arial"/>
          <w:sz w:val="16"/>
          <w:szCs w:val="16"/>
        </w:rPr>
        <w:t xml:space="preserve"> </w:t>
      </w:r>
    </w:p>
  </w:footnote>
  <w:footnote w:id="53">
    <w:p w14:paraId="4C65645E" w14:textId="77777777" w:rsidR="00EF43C3" w:rsidRPr="006E4C48" w:rsidRDefault="00EF43C3" w:rsidP="0020406A">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New York Sun Editorial. Woman on a Horse… September 19, 2002</w:t>
      </w:r>
    </w:p>
    <w:p w14:paraId="68C8555E" w14:textId="77777777" w:rsidR="00EF43C3" w:rsidRPr="006E4C48" w:rsidRDefault="00EF43C3" w:rsidP="0020406A">
      <w:pPr>
        <w:pStyle w:val="FootnoteText"/>
        <w:rPr>
          <w:rFonts w:ascii="Arial" w:hAnsi="Arial" w:cs="Arial"/>
          <w:sz w:val="16"/>
          <w:szCs w:val="16"/>
        </w:rPr>
      </w:pPr>
      <w:r w:rsidRPr="006E4C48">
        <w:rPr>
          <w:rFonts w:ascii="Arial" w:hAnsi="Arial" w:cs="Arial"/>
          <w:sz w:val="16"/>
          <w:szCs w:val="16"/>
        </w:rPr>
        <w:t xml:space="preserve"> http://www.nysun.com/editorials/woman-on-a-horse/77154/</w:t>
      </w:r>
    </w:p>
  </w:footnote>
  <w:footnote w:id="54">
    <w:p w14:paraId="687FF494" w14:textId="77777777" w:rsidR="00EF43C3" w:rsidRPr="006E4C48" w:rsidRDefault="00EF43C3" w:rsidP="0020406A">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RAKOFF, DAVID. QUESTIONS FOR ERIC FISCHL Post-9/11 Modernism October 27, 2002</w:t>
      </w:r>
    </w:p>
    <w:p w14:paraId="0FD6AE28" w14:textId="77777777" w:rsidR="00EF43C3" w:rsidRPr="00017355" w:rsidRDefault="00EF43C3" w:rsidP="0020406A">
      <w:pPr>
        <w:pStyle w:val="FootnoteText"/>
        <w:rPr>
          <w:sz w:val="16"/>
          <w:szCs w:val="16"/>
        </w:rPr>
      </w:pPr>
      <w:r w:rsidRPr="006E4C48">
        <w:rPr>
          <w:rFonts w:ascii="Arial" w:hAnsi="Arial" w:cs="Arial"/>
          <w:sz w:val="16"/>
          <w:szCs w:val="16"/>
        </w:rPr>
        <w:t>http://www.nytimes.com/2002/10/27/magazine/27QUESTIONS.html</w:t>
      </w:r>
    </w:p>
  </w:footnote>
  <w:footnote w:id="55">
    <w:p w14:paraId="39E3E696" w14:textId="77777777" w:rsidR="006E4C48" w:rsidRPr="0052477F" w:rsidRDefault="00EF43C3" w:rsidP="006E4C4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12: </w:t>
      </w:r>
      <w:proofErr w:type="spellStart"/>
      <w:r w:rsidR="006E4C48" w:rsidRPr="0052477F">
        <w:rPr>
          <w:rFonts w:ascii="Arial" w:hAnsi="Arial" w:cs="Arial"/>
          <w:sz w:val="16"/>
          <w:szCs w:val="16"/>
        </w:rPr>
        <w:t>Tsereteli</w:t>
      </w:r>
      <w:proofErr w:type="spellEnd"/>
      <w:r w:rsidR="006E4C48" w:rsidRPr="0052477F">
        <w:rPr>
          <w:rFonts w:ascii="Arial" w:hAnsi="Arial" w:cs="Arial"/>
          <w:sz w:val="16"/>
          <w:szCs w:val="16"/>
        </w:rPr>
        <w:t xml:space="preserve">, Z., 2006. To </w:t>
      </w:r>
      <w:proofErr w:type="gramStart"/>
      <w:r w:rsidR="006E4C48" w:rsidRPr="0052477F">
        <w:rPr>
          <w:rFonts w:ascii="Arial" w:hAnsi="Arial" w:cs="Arial"/>
          <w:sz w:val="16"/>
          <w:szCs w:val="16"/>
        </w:rPr>
        <w:t>The</w:t>
      </w:r>
      <w:proofErr w:type="gramEnd"/>
      <w:r w:rsidR="006E4C48" w:rsidRPr="0052477F">
        <w:rPr>
          <w:rFonts w:ascii="Arial" w:hAnsi="Arial" w:cs="Arial"/>
          <w:sz w:val="16"/>
          <w:szCs w:val="16"/>
        </w:rPr>
        <w:t xml:space="preserve"> Struggle Against World Terrorism. [Online] </w:t>
      </w:r>
    </w:p>
    <w:p w14:paraId="7711C8DA" w14:textId="77777777" w:rsidR="00EF43C3" w:rsidRPr="0052477F" w:rsidRDefault="006E4C48" w:rsidP="006E4C48">
      <w:pPr>
        <w:pStyle w:val="FootnoteText"/>
        <w:rPr>
          <w:rFonts w:ascii="Arial" w:hAnsi="Arial" w:cs="Arial"/>
          <w:sz w:val="16"/>
          <w:szCs w:val="16"/>
        </w:rPr>
      </w:pPr>
      <w:r w:rsidRPr="0052477F">
        <w:rPr>
          <w:rFonts w:ascii="Arial" w:hAnsi="Arial" w:cs="Arial"/>
          <w:sz w:val="16"/>
          <w:szCs w:val="16"/>
        </w:rPr>
        <w:t>Available at: http://www.911monument.com/gallery.cfm?gallery=monument [Accessed August 2013].</w:t>
      </w:r>
    </w:p>
  </w:footnote>
  <w:footnote w:id="56">
    <w:p w14:paraId="00535487" w14:textId="77777777" w:rsidR="00EF43C3" w:rsidRDefault="00EF43C3">
      <w:pPr>
        <w:pStyle w:val="FootnoteText"/>
      </w:pPr>
      <w:r w:rsidRPr="0052477F">
        <w:rPr>
          <w:rStyle w:val="FootnoteReference"/>
          <w:rFonts w:ascii="Arial" w:hAnsi="Arial" w:cs="Arial"/>
          <w:sz w:val="16"/>
          <w:szCs w:val="16"/>
        </w:rPr>
        <w:footnoteRef/>
      </w:r>
      <w:r w:rsidRPr="0052477F">
        <w:rPr>
          <w:rFonts w:ascii="Arial" w:hAnsi="Arial" w:cs="Arial"/>
          <w:sz w:val="16"/>
          <w:szCs w:val="16"/>
        </w:rPr>
        <w:t xml:space="preserve"> http://www.911monument.com/presidentClintonSpeech.cfm</w:t>
      </w:r>
    </w:p>
  </w:footnote>
  <w:footnote w:id="57">
    <w:p w14:paraId="17DE5FF0" w14:textId="77777777" w:rsidR="00EF43C3" w:rsidRPr="006E4C48" w:rsidRDefault="00EF43C3">
      <w:pPr>
        <w:pStyle w:val="FootnoteText"/>
        <w:rPr>
          <w:rFonts w:ascii="Arial" w:hAnsi="Arial" w:cs="Arial"/>
          <w:sz w:val="16"/>
          <w:szCs w:val="16"/>
        </w:rPr>
      </w:pPr>
      <w:r w:rsidRPr="006E4C48">
        <w:rPr>
          <w:rStyle w:val="FootnoteReference"/>
          <w:rFonts w:ascii="Arial" w:hAnsi="Arial" w:cs="Arial"/>
          <w:sz w:val="16"/>
          <w:szCs w:val="16"/>
        </w:rPr>
        <w:footnoteRef/>
      </w:r>
      <w:r w:rsidRPr="006E4C48">
        <w:rPr>
          <w:rFonts w:ascii="Arial" w:hAnsi="Arial" w:cs="Arial"/>
          <w:sz w:val="16"/>
          <w:szCs w:val="16"/>
        </w:rPr>
        <w:t xml:space="preserve"> Pool, Bob. Rosemead </w:t>
      </w:r>
      <w:proofErr w:type="spellStart"/>
      <w:r w:rsidRPr="006E4C48">
        <w:rPr>
          <w:rFonts w:ascii="Arial" w:hAnsi="Arial" w:cs="Arial"/>
          <w:sz w:val="16"/>
          <w:szCs w:val="16"/>
        </w:rPr>
        <w:t>honors</w:t>
      </w:r>
      <w:proofErr w:type="spellEnd"/>
      <w:r w:rsidRPr="006E4C48">
        <w:rPr>
          <w:rFonts w:ascii="Arial" w:hAnsi="Arial" w:cs="Arial"/>
          <w:sz w:val="16"/>
          <w:szCs w:val="16"/>
        </w:rPr>
        <w:t xml:space="preserve"> victims of 9/11 September 05, 2011 </w:t>
      </w:r>
    </w:p>
    <w:p w14:paraId="49134A10" w14:textId="77777777" w:rsidR="00EF43C3" w:rsidRPr="006E4C48" w:rsidRDefault="00EF43C3">
      <w:pPr>
        <w:pStyle w:val="FootnoteText"/>
        <w:rPr>
          <w:rFonts w:ascii="Arial" w:hAnsi="Arial" w:cs="Arial"/>
          <w:sz w:val="16"/>
          <w:szCs w:val="16"/>
        </w:rPr>
      </w:pPr>
      <w:r w:rsidRPr="006E4C48">
        <w:rPr>
          <w:rFonts w:ascii="Arial" w:hAnsi="Arial" w:cs="Arial"/>
          <w:sz w:val="16"/>
          <w:szCs w:val="16"/>
        </w:rPr>
        <w:t>http://articles.latimes.com/2011/sep/05/local/la-me-911-sculpture-20110906</w:t>
      </w:r>
    </w:p>
  </w:footnote>
  <w:footnote w:id="58">
    <w:p w14:paraId="040D21C9" w14:textId="77777777" w:rsidR="00EF43C3" w:rsidRDefault="00EF43C3" w:rsidP="006E4C48">
      <w:pPr>
        <w:pStyle w:val="FootnoteText"/>
      </w:pPr>
      <w:r w:rsidRPr="006E4C48">
        <w:rPr>
          <w:rStyle w:val="FootnoteReference"/>
          <w:rFonts w:ascii="Arial" w:hAnsi="Arial" w:cs="Arial"/>
          <w:sz w:val="16"/>
          <w:szCs w:val="16"/>
        </w:rPr>
        <w:footnoteRef/>
      </w:r>
      <w:r w:rsidRPr="006E4C48">
        <w:rPr>
          <w:rFonts w:ascii="Arial" w:hAnsi="Arial" w:cs="Arial"/>
          <w:sz w:val="16"/>
          <w:szCs w:val="16"/>
        </w:rPr>
        <w:t xml:space="preserve"> Figure 13: </w:t>
      </w:r>
      <w:proofErr w:type="spellStart"/>
      <w:r w:rsidR="006E4C48" w:rsidRPr="006E4C48">
        <w:rPr>
          <w:rFonts w:ascii="Arial" w:hAnsi="Arial" w:cs="Arial"/>
          <w:sz w:val="16"/>
          <w:szCs w:val="16"/>
        </w:rPr>
        <w:t>Satow</w:t>
      </w:r>
      <w:proofErr w:type="spellEnd"/>
      <w:r w:rsidR="006E4C48" w:rsidRPr="006E4C48">
        <w:rPr>
          <w:rFonts w:ascii="Arial" w:hAnsi="Arial" w:cs="Arial"/>
          <w:sz w:val="16"/>
          <w:szCs w:val="16"/>
        </w:rPr>
        <w:t>, H., 2011. Memorial. [Online]  Available at: http://www.thisiscolossal.com/2011/09/911-memorial-sculpture-by-heath-satow/ [Accessed August 2013]</w:t>
      </w:r>
    </w:p>
  </w:footnote>
  <w:footnote w:id="59">
    <w:p w14:paraId="06D5DD23"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t>
      </w:r>
      <w:r w:rsidR="006E4C48" w:rsidRPr="0052477F">
        <w:rPr>
          <w:rFonts w:ascii="Arial" w:hAnsi="Arial" w:cs="Arial"/>
          <w:sz w:val="16"/>
          <w:szCs w:val="16"/>
        </w:rPr>
        <w:t>Landseer, E. H., 1829. Painting "Attachment". [Online]  Available at: http://www.slam.org/emuseum/code/emuseum.asp?style=Browse&amp;currentrecord=1&amp;page=search&amp;profile=objects&amp;searchdesc=123:1987&amp;quicksearch=123:1987&amp;newvalues=1&amp;newstyle=single&amp;newcurrentrecord=1 [Accessed August 2013].</w:t>
      </w:r>
    </w:p>
  </w:footnote>
  <w:footnote w:id="60">
    <w:p w14:paraId="55913545" w14:textId="77777777" w:rsidR="006E4C48" w:rsidRPr="0052477F" w:rsidRDefault="00EF43C3" w:rsidP="006E4C4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15: </w:t>
      </w:r>
      <w:r w:rsidR="006E4C48" w:rsidRPr="0052477F">
        <w:rPr>
          <w:rFonts w:ascii="Arial" w:hAnsi="Arial" w:cs="Arial"/>
          <w:sz w:val="16"/>
          <w:szCs w:val="16"/>
        </w:rPr>
        <w:t xml:space="preserve">Stock, D., 1955. Photograph “James Dean poses in a casket in a funeral </w:t>
      </w:r>
      <w:proofErr w:type="spellStart"/>
      <w:r w:rsidR="006E4C48" w:rsidRPr="0052477F">
        <w:rPr>
          <w:rFonts w:ascii="Arial" w:hAnsi="Arial" w:cs="Arial"/>
          <w:sz w:val="16"/>
          <w:szCs w:val="16"/>
        </w:rPr>
        <w:t>parlor</w:t>
      </w:r>
      <w:proofErr w:type="spellEnd"/>
      <w:r w:rsidR="006E4C48" w:rsidRPr="0052477F">
        <w:rPr>
          <w:rFonts w:ascii="Arial" w:hAnsi="Arial" w:cs="Arial"/>
          <w:sz w:val="16"/>
          <w:szCs w:val="16"/>
        </w:rPr>
        <w:t xml:space="preserve"> in Fairmount, Indiana, in 1955, seven months before he died". [Online] </w:t>
      </w:r>
    </w:p>
    <w:p w14:paraId="3EB582B1" w14:textId="77777777" w:rsidR="006E4C48" w:rsidRPr="0052477F" w:rsidRDefault="006E4C48" w:rsidP="006E4C48">
      <w:pPr>
        <w:pStyle w:val="FootnoteText"/>
        <w:rPr>
          <w:rFonts w:ascii="Arial" w:hAnsi="Arial" w:cs="Arial"/>
          <w:sz w:val="16"/>
          <w:szCs w:val="16"/>
        </w:rPr>
      </w:pPr>
      <w:r w:rsidRPr="0052477F">
        <w:rPr>
          <w:rFonts w:ascii="Arial" w:hAnsi="Arial" w:cs="Arial"/>
          <w:sz w:val="16"/>
          <w:szCs w:val="16"/>
        </w:rPr>
        <w:t>Available at: http://life.time.com/culture/james-dean-dennis-stock-photos-1955/#8</w:t>
      </w:r>
    </w:p>
    <w:p w14:paraId="546385FC" w14:textId="77777777" w:rsidR="00EF43C3" w:rsidRPr="006E4C48" w:rsidRDefault="006E4C48" w:rsidP="006E4C48">
      <w:pPr>
        <w:pStyle w:val="FootnoteText"/>
        <w:rPr>
          <w:rFonts w:ascii="Arial" w:hAnsi="Arial" w:cs="Arial"/>
          <w:sz w:val="16"/>
          <w:szCs w:val="16"/>
        </w:rPr>
      </w:pPr>
      <w:r w:rsidRPr="0052477F">
        <w:rPr>
          <w:rFonts w:ascii="Arial" w:hAnsi="Arial" w:cs="Arial"/>
          <w:sz w:val="16"/>
          <w:szCs w:val="16"/>
        </w:rPr>
        <w:t>[Accessed August 2013].</w:t>
      </w:r>
    </w:p>
  </w:footnote>
  <w:footnote w:id="61">
    <w:p w14:paraId="0917EB8B" w14:textId="77777777" w:rsidR="006E4C48" w:rsidRPr="0052477F" w:rsidRDefault="00EF43C3" w:rsidP="006E4C4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Figure 16: Keep a Child Alive</w:t>
      </w:r>
      <w:r w:rsidR="006E4C48" w:rsidRPr="0052477F">
        <w:rPr>
          <w:rFonts w:ascii="Arial" w:hAnsi="Arial" w:cs="Arial"/>
          <w:sz w:val="16"/>
          <w:szCs w:val="16"/>
        </w:rPr>
        <w:t xml:space="preserve">., 2010. Keep a Child Alive Charity Campaign Poster. [Online] </w:t>
      </w:r>
    </w:p>
    <w:p w14:paraId="75B3E28C" w14:textId="77777777" w:rsidR="006E4C48" w:rsidRPr="0052477F" w:rsidRDefault="006E4C48" w:rsidP="006E4C48">
      <w:pPr>
        <w:pStyle w:val="FootnoteText"/>
        <w:rPr>
          <w:rFonts w:ascii="Arial" w:hAnsi="Arial" w:cs="Arial"/>
          <w:sz w:val="16"/>
          <w:szCs w:val="16"/>
        </w:rPr>
      </w:pPr>
      <w:r w:rsidRPr="0052477F">
        <w:rPr>
          <w:rFonts w:ascii="Arial" w:hAnsi="Arial" w:cs="Arial"/>
          <w:sz w:val="16"/>
          <w:szCs w:val="16"/>
        </w:rPr>
        <w:t>Available at: http://keepachildalive.org/media/campaigns/buy-life-digital-death/</w:t>
      </w:r>
    </w:p>
    <w:p w14:paraId="110717C3" w14:textId="77777777" w:rsidR="00EF43C3" w:rsidRPr="0052477F" w:rsidRDefault="006E4C48" w:rsidP="006E4C48">
      <w:pPr>
        <w:pStyle w:val="FootnoteText"/>
        <w:rPr>
          <w:rFonts w:ascii="Arial" w:hAnsi="Arial" w:cs="Arial"/>
        </w:rPr>
      </w:pPr>
      <w:r w:rsidRPr="0052477F">
        <w:rPr>
          <w:rFonts w:ascii="Arial" w:hAnsi="Arial" w:cs="Arial"/>
          <w:sz w:val="16"/>
          <w:szCs w:val="16"/>
        </w:rPr>
        <w:t>[Accessed August 2013].</w:t>
      </w:r>
    </w:p>
  </w:footnote>
  <w:footnote w:id="62">
    <w:p w14:paraId="582753E7" w14:textId="77777777" w:rsidR="00EF43C3" w:rsidRPr="00017355" w:rsidRDefault="00EF43C3">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http://keepachildalive.org/media/campaigns/buy-life-digital-death/</w:t>
      </w:r>
    </w:p>
  </w:footnote>
  <w:footnote w:id="63">
    <w:p w14:paraId="77CAAA5E" w14:textId="77777777" w:rsidR="00A846CF" w:rsidRPr="00A846CF" w:rsidRDefault="00EF43C3" w:rsidP="00A846CF">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Figure 17: </w:t>
      </w:r>
      <w:r w:rsidR="00A846CF" w:rsidRPr="00A846CF">
        <w:rPr>
          <w:rFonts w:ascii="Arial" w:hAnsi="Arial" w:cs="Arial"/>
          <w:sz w:val="16"/>
          <w:szCs w:val="16"/>
        </w:rPr>
        <w:t xml:space="preserve">Currier &amp; Ives, 1865. "The assassination of President Lincoln". [Online] </w:t>
      </w:r>
    </w:p>
    <w:p w14:paraId="34F6D61B" w14:textId="77777777" w:rsidR="00EF43C3" w:rsidRPr="00A846CF" w:rsidRDefault="00A846CF" w:rsidP="00A846CF">
      <w:pPr>
        <w:pStyle w:val="FootnoteText"/>
        <w:rPr>
          <w:rFonts w:ascii="Arial" w:hAnsi="Arial" w:cs="Arial"/>
          <w:sz w:val="16"/>
          <w:szCs w:val="16"/>
        </w:rPr>
      </w:pPr>
      <w:r w:rsidRPr="00A846CF">
        <w:rPr>
          <w:rFonts w:ascii="Arial" w:hAnsi="Arial" w:cs="Arial"/>
          <w:sz w:val="16"/>
          <w:szCs w:val="16"/>
        </w:rPr>
        <w:t>Available at: http://www.loc.gov/pictures/resource/cph.3b49830/ [Accessed August 2013].</w:t>
      </w:r>
    </w:p>
  </w:footnote>
  <w:footnote w:id="64">
    <w:p w14:paraId="7C808A52" w14:textId="77777777" w:rsidR="00A846CF" w:rsidRPr="00A846CF" w:rsidRDefault="00EF43C3" w:rsidP="00A846CF">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Figure 18: </w:t>
      </w:r>
      <w:r w:rsidR="00A846CF" w:rsidRPr="00A846CF">
        <w:rPr>
          <w:rFonts w:ascii="Arial" w:hAnsi="Arial" w:cs="Arial"/>
          <w:sz w:val="16"/>
          <w:szCs w:val="16"/>
        </w:rPr>
        <w:t xml:space="preserve">Zapruder, 1963. Still from the Zapruder film of the JFK assassination. [Online] </w:t>
      </w:r>
    </w:p>
    <w:p w14:paraId="6A4754B0" w14:textId="77777777" w:rsidR="00EF43C3" w:rsidRPr="00A846CF" w:rsidRDefault="00A846CF" w:rsidP="00A846CF">
      <w:pPr>
        <w:pStyle w:val="FootnoteText"/>
        <w:rPr>
          <w:rFonts w:ascii="Arial" w:hAnsi="Arial" w:cs="Arial"/>
          <w:sz w:val="16"/>
          <w:szCs w:val="16"/>
        </w:rPr>
      </w:pPr>
      <w:r w:rsidRPr="00A846CF">
        <w:rPr>
          <w:rFonts w:ascii="Arial" w:hAnsi="Arial" w:cs="Arial"/>
          <w:sz w:val="16"/>
          <w:szCs w:val="16"/>
        </w:rPr>
        <w:t>Available at: http://assassinationscience.com/johncostella/jfk/intro/wound.html</w:t>
      </w:r>
      <w:r>
        <w:rPr>
          <w:rFonts w:ascii="Arial" w:hAnsi="Arial" w:cs="Arial"/>
          <w:sz w:val="16"/>
          <w:szCs w:val="16"/>
        </w:rPr>
        <w:t xml:space="preserve"> </w:t>
      </w:r>
      <w:r w:rsidRPr="00A846CF">
        <w:rPr>
          <w:rFonts w:ascii="Arial" w:hAnsi="Arial" w:cs="Arial"/>
          <w:sz w:val="16"/>
          <w:szCs w:val="16"/>
        </w:rPr>
        <w:t>[Accessed August 2013].</w:t>
      </w:r>
    </w:p>
  </w:footnote>
  <w:footnote w:id="65">
    <w:p w14:paraId="4D88C92A" w14:textId="77777777" w:rsidR="00EF43C3" w:rsidRPr="00017355" w:rsidRDefault="00EF43C3" w:rsidP="00C372E8">
      <w:pPr>
        <w:pStyle w:val="FootnoteText"/>
        <w:rPr>
          <w:sz w:val="16"/>
          <w:szCs w:val="16"/>
        </w:rPr>
      </w:pPr>
      <w:r w:rsidRPr="00A846CF">
        <w:rPr>
          <w:rStyle w:val="FootnoteReference"/>
          <w:rFonts w:ascii="Arial" w:hAnsi="Arial" w:cs="Arial"/>
          <w:sz w:val="16"/>
          <w:szCs w:val="16"/>
        </w:rPr>
        <w:footnoteRef/>
      </w:r>
      <w:r w:rsidRPr="00A846CF">
        <w:rPr>
          <w:rFonts w:ascii="Arial" w:hAnsi="Arial" w:cs="Arial"/>
          <w:sz w:val="16"/>
          <w:szCs w:val="16"/>
        </w:rPr>
        <w:t>Jenkins, Russell. Former miners celebrate Thatcher’s passing by burning her effigy April 17 2013  4:35PM http://www.thetimes.co.uk/tto/news/uk/article3741992.ece</w:t>
      </w:r>
    </w:p>
  </w:footnote>
  <w:footnote w:id="66">
    <w:p w14:paraId="139A394F" w14:textId="77777777" w:rsidR="00EF43C3" w:rsidRPr="00A846CF" w:rsidRDefault="00EF43C3" w:rsidP="00556612">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w:t>
      </w:r>
      <w:r w:rsidR="00A846CF" w:rsidRPr="00A846CF">
        <w:rPr>
          <w:rFonts w:ascii="Arial" w:hAnsi="Arial" w:cs="Arial"/>
          <w:sz w:val="16"/>
          <w:szCs w:val="16"/>
        </w:rPr>
        <w:t>Guardian News and Media Limited, (2013). Ding Dong! The Witch Is Dead: what the BBC broadcast. [Online]  Available at: http://www.guardian.co.uk/music/2013/apr/14/ding-dong-witch-dead-broadcast [Accessed August 2013].</w:t>
      </w:r>
    </w:p>
  </w:footnote>
  <w:footnote w:id="67">
    <w:p w14:paraId="1E955881" w14:textId="77777777" w:rsidR="00A846CF" w:rsidRPr="00A846CF" w:rsidRDefault="00EF43C3" w:rsidP="00A846CF">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Figure 19:</w:t>
      </w:r>
      <w:r w:rsidR="00A846CF" w:rsidRPr="00A846CF">
        <w:rPr>
          <w:rFonts w:ascii="Arial" w:hAnsi="Arial" w:cs="Arial"/>
          <w:sz w:val="16"/>
          <w:szCs w:val="16"/>
        </w:rPr>
        <w:t xml:space="preserve"> Morrison, P., 2013. Photograph of Falls Road in west Belfast. [Online] </w:t>
      </w:r>
    </w:p>
    <w:p w14:paraId="6271074E" w14:textId="77777777" w:rsidR="00EF43C3" w:rsidRPr="00A846CF" w:rsidRDefault="00A846CF" w:rsidP="00A846CF">
      <w:pPr>
        <w:pStyle w:val="FootnoteText"/>
        <w:rPr>
          <w:rFonts w:ascii="Arial" w:hAnsi="Arial" w:cs="Arial"/>
          <w:sz w:val="16"/>
          <w:szCs w:val="16"/>
        </w:rPr>
      </w:pPr>
      <w:r w:rsidRPr="00A846CF">
        <w:rPr>
          <w:rFonts w:ascii="Arial" w:hAnsi="Arial" w:cs="Arial"/>
          <w:sz w:val="16"/>
          <w:szCs w:val="16"/>
        </w:rPr>
        <w:t>Available at: http://washingtonexaminer.com/even-in-death-thatcher-draws-scorn-from-some/article/feed/2087301 [Accessed August 2013]</w:t>
      </w:r>
      <w:r w:rsidR="00EF43C3" w:rsidRPr="00A846CF">
        <w:rPr>
          <w:rFonts w:ascii="Arial" w:hAnsi="Arial" w:cs="Arial"/>
          <w:sz w:val="16"/>
          <w:szCs w:val="16"/>
        </w:rPr>
        <w:t xml:space="preserve"> </w:t>
      </w:r>
    </w:p>
  </w:footnote>
  <w:footnote w:id="68">
    <w:p w14:paraId="25322F41" w14:textId="77777777" w:rsidR="00A846CF" w:rsidRPr="00A846CF" w:rsidRDefault="00EF43C3" w:rsidP="00A846CF">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w:t>
      </w:r>
      <w:r w:rsidR="00A846CF">
        <w:rPr>
          <w:rFonts w:ascii="Arial" w:hAnsi="Arial" w:cs="Arial"/>
          <w:sz w:val="16"/>
          <w:szCs w:val="16"/>
        </w:rPr>
        <w:t xml:space="preserve">Figure 20: </w:t>
      </w:r>
      <w:r w:rsidR="00A846CF" w:rsidRPr="00A846CF">
        <w:rPr>
          <w:rFonts w:ascii="Arial" w:hAnsi="Arial" w:cs="Arial"/>
          <w:sz w:val="16"/>
          <w:szCs w:val="16"/>
        </w:rPr>
        <w:t>AFP/ Getty Images, 2013. Photograph of Effigy of Margaret Thatcher that was burnt by miners in Goldthorpe, South Yorkshire. [Online]  Available at: http://www.thetimes.co.uk/tto/news/uk/article3741992.ece</w:t>
      </w:r>
    </w:p>
    <w:p w14:paraId="114B8404" w14:textId="77777777" w:rsidR="00EF43C3" w:rsidRPr="00A846CF" w:rsidRDefault="00A846CF" w:rsidP="00A846CF">
      <w:pPr>
        <w:pStyle w:val="FootnoteText"/>
        <w:rPr>
          <w:rFonts w:ascii="Arial" w:hAnsi="Arial" w:cs="Arial"/>
          <w:sz w:val="16"/>
          <w:szCs w:val="16"/>
        </w:rPr>
      </w:pPr>
      <w:r w:rsidRPr="00A846CF">
        <w:rPr>
          <w:rFonts w:ascii="Arial" w:hAnsi="Arial" w:cs="Arial"/>
          <w:sz w:val="16"/>
          <w:szCs w:val="16"/>
        </w:rPr>
        <w:t>[Accessed August 2013].</w:t>
      </w:r>
    </w:p>
  </w:footnote>
  <w:footnote w:id="69">
    <w:p w14:paraId="19145829" w14:textId="77777777" w:rsidR="00EF43C3" w:rsidRPr="00017355" w:rsidRDefault="00EF43C3" w:rsidP="000B051E">
      <w:pPr>
        <w:pStyle w:val="FootnoteText"/>
        <w:rPr>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http://www.bonhams.com/press_release/13967/</w:t>
      </w:r>
    </w:p>
  </w:footnote>
  <w:footnote w:id="70">
    <w:p w14:paraId="3C86D40B" w14:textId="77777777" w:rsidR="00EF43C3" w:rsidRPr="00A846CF" w:rsidRDefault="00EF43C3">
      <w:pPr>
        <w:pStyle w:val="FootnoteText"/>
        <w:rPr>
          <w:rFonts w:ascii="Arial" w:hAnsi="Arial" w:cs="Arial"/>
          <w:sz w:val="16"/>
          <w:szCs w:val="16"/>
        </w:rPr>
      </w:pPr>
      <w:r w:rsidRPr="00A846CF">
        <w:rPr>
          <w:rStyle w:val="FootnoteReference"/>
          <w:rFonts w:ascii="Arial" w:hAnsi="Arial" w:cs="Arial"/>
          <w:sz w:val="16"/>
          <w:szCs w:val="16"/>
        </w:rPr>
        <w:footnoteRef/>
      </w:r>
      <w:r w:rsidRPr="00A846CF">
        <w:rPr>
          <w:rFonts w:ascii="Arial" w:hAnsi="Arial" w:cs="Arial"/>
          <w:sz w:val="16"/>
          <w:szCs w:val="16"/>
        </w:rPr>
        <w:t xml:space="preserve"> Williams, Gilda. the gothic. documents of a contemporary art, The Uncanny: Doubles and Other Ghosts, statues and death P177</w:t>
      </w:r>
    </w:p>
  </w:footnote>
  <w:footnote w:id="71">
    <w:p w14:paraId="1B8177D9" w14:textId="77777777" w:rsidR="00EF43C3" w:rsidRDefault="00EF43C3" w:rsidP="00A846CF">
      <w:pPr>
        <w:pStyle w:val="FootnoteText"/>
      </w:pPr>
      <w:r w:rsidRPr="00A846CF">
        <w:rPr>
          <w:rStyle w:val="FootnoteReference"/>
          <w:rFonts w:ascii="Arial" w:hAnsi="Arial" w:cs="Arial"/>
          <w:sz w:val="16"/>
          <w:szCs w:val="16"/>
        </w:rPr>
        <w:footnoteRef/>
      </w:r>
      <w:r w:rsidRPr="00A846CF">
        <w:rPr>
          <w:rFonts w:ascii="Arial" w:hAnsi="Arial" w:cs="Arial"/>
          <w:sz w:val="16"/>
          <w:szCs w:val="16"/>
        </w:rPr>
        <w:t xml:space="preserve"> Figure 21: </w:t>
      </w:r>
      <w:r w:rsidR="00A846CF" w:rsidRPr="00A846CF">
        <w:rPr>
          <w:rFonts w:ascii="Arial" w:hAnsi="Arial" w:cs="Arial"/>
          <w:sz w:val="16"/>
          <w:szCs w:val="16"/>
        </w:rPr>
        <w:t>Bonhams Auctioneers, (2013). Death Mask of Napoleon makes £170,000 at Bonhams. [Online]  Available at: http://www.bonhams.com/press_release/13967/ [Accessed August 2013].</w:t>
      </w:r>
    </w:p>
  </w:footnote>
  <w:footnote w:id="72">
    <w:p w14:paraId="50DF8F1B"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http://www.deathreference.com/A-Bi/Ars-Moriendi.html</w:t>
      </w:r>
    </w:p>
  </w:footnote>
  <w:footnote w:id="73">
    <w:p w14:paraId="2B81DF65"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Dalai Lama. The Dalai Lama's Book of Wisdom</w:t>
      </w:r>
    </w:p>
  </w:footnote>
  <w:footnote w:id="74">
    <w:p w14:paraId="3063DE57" w14:textId="77777777" w:rsidR="00EF43C3" w:rsidRPr="0052477F" w:rsidRDefault="00EF43C3" w:rsidP="002520B9">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Nelson, Sara </w:t>
      </w:r>
      <w:proofErr w:type="gramStart"/>
      <w:r w:rsidRPr="0052477F">
        <w:rPr>
          <w:rFonts w:ascii="Arial" w:hAnsi="Arial" w:cs="Arial"/>
          <w:sz w:val="16"/>
          <w:szCs w:val="16"/>
        </w:rPr>
        <w:t>C .</w:t>
      </w:r>
      <w:proofErr w:type="gramEnd"/>
      <w:r w:rsidRPr="0052477F">
        <w:rPr>
          <w:rFonts w:ascii="Arial" w:hAnsi="Arial" w:cs="Arial"/>
          <w:sz w:val="16"/>
          <w:szCs w:val="16"/>
        </w:rPr>
        <w:t xml:space="preserve"> Memento Mori: How Victorian Mourning Photography Immortalised Loved Ones After Death (PICTURES) 30/01/2013 13:20 GMT</w:t>
      </w:r>
    </w:p>
    <w:p w14:paraId="02556F60" w14:textId="77777777" w:rsidR="00EF43C3" w:rsidRPr="00017355" w:rsidRDefault="00EF43C3" w:rsidP="002520B9">
      <w:pPr>
        <w:pStyle w:val="FootnoteText"/>
        <w:rPr>
          <w:sz w:val="16"/>
          <w:szCs w:val="16"/>
        </w:rPr>
      </w:pPr>
      <w:r w:rsidRPr="0052477F">
        <w:rPr>
          <w:rFonts w:ascii="Arial" w:hAnsi="Arial" w:cs="Arial"/>
          <w:sz w:val="16"/>
          <w:szCs w:val="16"/>
        </w:rPr>
        <w:t>http://www.huffingtonpost.co.uk/2013/01/30/memento-mori--victorian-mourning-photography-immortalising-loved-ones-death_n_2580559.html</w:t>
      </w:r>
    </w:p>
  </w:footnote>
  <w:footnote w:id="75">
    <w:p w14:paraId="229E5918" w14:textId="77777777" w:rsidR="00EF43C3" w:rsidRPr="0052477F" w:rsidRDefault="00EF43C3" w:rsidP="002520B9">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Van Schepen, Randall K. Representations of the Infamous or Anonymous Dead: Gerhard Richter’s </w:t>
      </w:r>
      <w:proofErr w:type="spellStart"/>
      <w:r w:rsidRPr="0052477F">
        <w:rPr>
          <w:rFonts w:ascii="Arial" w:hAnsi="Arial" w:cs="Arial"/>
          <w:sz w:val="16"/>
          <w:szCs w:val="16"/>
        </w:rPr>
        <w:t>Photopaintings</w:t>
      </w:r>
      <w:proofErr w:type="spellEnd"/>
      <w:r w:rsidRPr="0052477F">
        <w:rPr>
          <w:rFonts w:ascii="Arial" w:hAnsi="Arial" w:cs="Arial"/>
          <w:sz w:val="16"/>
          <w:szCs w:val="16"/>
        </w:rPr>
        <w:t xml:space="preserve"> and Jeffrey Silverthorne’s Photographs p261 Mortality, Dying and Death: Global Interdisciplinary Perspectives http://www.academia.edu/193248/Mortality_Dying_and_Death_Global_Interdisciplinary_Perspectives</w:t>
      </w:r>
    </w:p>
  </w:footnote>
  <w:footnote w:id="76">
    <w:p w14:paraId="2FCCAF6F" w14:textId="77777777" w:rsidR="00EF43C3" w:rsidRDefault="00EF43C3" w:rsidP="002520B9">
      <w:pPr>
        <w:pStyle w:val="FootnoteText"/>
      </w:pPr>
      <w:r w:rsidRPr="0052477F">
        <w:rPr>
          <w:rStyle w:val="FootnoteReference"/>
          <w:rFonts w:ascii="Arial" w:hAnsi="Arial" w:cs="Arial"/>
          <w:sz w:val="16"/>
          <w:szCs w:val="16"/>
        </w:rPr>
        <w:footnoteRef/>
      </w:r>
      <w:r w:rsidRPr="0052477F">
        <w:rPr>
          <w:rFonts w:ascii="Arial" w:hAnsi="Arial" w:cs="Arial"/>
          <w:sz w:val="16"/>
          <w:szCs w:val="16"/>
        </w:rPr>
        <w:t xml:space="preserve"> http://www.nhs.uk/conditions/pregnancy-and-baby/pages/coping-with-stillbirth.aspx</w:t>
      </w:r>
    </w:p>
  </w:footnote>
  <w:footnote w:id="77">
    <w:p w14:paraId="5A730B44" w14:textId="77777777" w:rsidR="00EF43C3" w:rsidRPr="0052477F" w:rsidRDefault="00EF43C3" w:rsidP="002520B9">
      <w:pPr>
        <w:pStyle w:val="FootnoteText"/>
        <w:rPr>
          <w:rFonts w:ascii="Arial" w:hAnsi="Arial" w:cs="Arial"/>
        </w:rPr>
      </w:pPr>
      <w:r w:rsidRPr="0052477F">
        <w:rPr>
          <w:rStyle w:val="FootnoteReference"/>
          <w:rFonts w:ascii="Arial" w:hAnsi="Arial" w:cs="Arial"/>
          <w:sz w:val="16"/>
          <w:szCs w:val="16"/>
        </w:rPr>
        <w:footnoteRef/>
      </w:r>
      <w:r w:rsidRPr="0052477F">
        <w:rPr>
          <w:rFonts w:ascii="Arial" w:hAnsi="Arial" w:cs="Arial"/>
          <w:sz w:val="16"/>
          <w:szCs w:val="16"/>
        </w:rPr>
        <w:t xml:space="preserve"> http://www.veterans-uk.info/remembrance/remembrance.html</w:t>
      </w:r>
    </w:p>
  </w:footnote>
  <w:footnote w:id="78">
    <w:p w14:paraId="0A8416A8" w14:textId="77777777" w:rsidR="00EF43C3" w:rsidRPr="00C94469" w:rsidRDefault="00EF43C3">
      <w:pPr>
        <w:pStyle w:val="FootnoteText"/>
        <w:rPr>
          <w:rFonts w:ascii="Arial" w:hAnsi="Arial" w:cs="Arial"/>
          <w:sz w:val="16"/>
          <w:szCs w:val="16"/>
        </w:rPr>
      </w:pPr>
      <w:r w:rsidRPr="00C94469">
        <w:rPr>
          <w:rStyle w:val="FootnoteReference"/>
          <w:rFonts w:ascii="Arial" w:hAnsi="Arial" w:cs="Arial"/>
          <w:sz w:val="16"/>
          <w:szCs w:val="16"/>
        </w:rPr>
        <w:footnoteRef/>
      </w:r>
      <w:r w:rsidRPr="00C94469">
        <w:rPr>
          <w:rFonts w:ascii="Arial" w:hAnsi="Arial" w:cs="Arial"/>
          <w:sz w:val="16"/>
          <w:szCs w:val="16"/>
        </w:rPr>
        <w:t xml:space="preserve"> BBC News. Milligan gets last laugh on grave 24 May, 2004, 13:49 GMT 14:49 UK</w:t>
      </w:r>
    </w:p>
    <w:p w14:paraId="0865F48A" w14:textId="77777777" w:rsidR="00EF43C3" w:rsidRPr="00C94469" w:rsidRDefault="00EF43C3">
      <w:pPr>
        <w:pStyle w:val="FootnoteText"/>
        <w:rPr>
          <w:rFonts w:ascii="Arial" w:hAnsi="Arial" w:cs="Arial"/>
          <w:sz w:val="16"/>
          <w:szCs w:val="16"/>
        </w:rPr>
      </w:pPr>
      <w:r w:rsidRPr="00C94469">
        <w:rPr>
          <w:rFonts w:ascii="Arial" w:hAnsi="Arial" w:cs="Arial"/>
          <w:sz w:val="16"/>
          <w:szCs w:val="16"/>
        </w:rPr>
        <w:t>http://news.bbc.co.uk/1/hi/england/southern_counties/3742443.stm</w:t>
      </w:r>
    </w:p>
  </w:footnote>
  <w:footnote w:id="79">
    <w:p w14:paraId="4A630CE0" w14:textId="77777777" w:rsidR="00A846CF" w:rsidRPr="00C94469" w:rsidRDefault="00EF43C3" w:rsidP="00A846CF">
      <w:pPr>
        <w:pStyle w:val="FootnoteText"/>
        <w:rPr>
          <w:rFonts w:ascii="Arial" w:hAnsi="Arial" w:cs="Arial"/>
          <w:sz w:val="16"/>
          <w:szCs w:val="16"/>
        </w:rPr>
      </w:pPr>
      <w:r w:rsidRPr="00C94469">
        <w:rPr>
          <w:rStyle w:val="FootnoteReference"/>
          <w:rFonts w:ascii="Arial" w:hAnsi="Arial" w:cs="Arial"/>
          <w:sz w:val="16"/>
          <w:szCs w:val="16"/>
        </w:rPr>
        <w:footnoteRef/>
      </w:r>
      <w:r w:rsidRPr="00C94469">
        <w:rPr>
          <w:rFonts w:ascii="Arial" w:hAnsi="Arial" w:cs="Arial"/>
          <w:sz w:val="16"/>
          <w:szCs w:val="16"/>
        </w:rPr>
        <w:t xml:space="preserve"> Figure 22: </w:t>
      </w:r>
      <w:r w:rsidR="00A846CF" w:rsidRPr="00C94469">
        <w:rPr>
          <w:rFonts w:ascii="Arial" w:hAnsi="Arial" w:cs="Arial"/>
          <w:sz w:val="16"/>
          <w:szCs w:val="16"/>
        </w:rPr>
        <w:t xml:space="preserve">BBC News., 2004. Photograph of Gravestone of Spike Milligan. [Online] </w:t>
      </w:r>
    </w:p>
    <w:p w14:paraId="54F1D6CC" w14:textId="77777777" w:rsidR="00EF43C3" w:rsidRPr="00C94469" w:rsidRDefault="00A846CF" w:rsidP="00A846CF">
      <w:pPr>
        <w:pStyle w:val="FootnoteText"/>
        <w:rPr>
          <w:rFonts w:ascii="Arial" w:hAnsi="Arial" w:cs="Arial"/>
          <w:sz w:val="16"/>
          <w:szCs w:val="16"/>
        </w:rPr>
      </w:pPr>
      <w:r w:rsidRPr="00C94469">
        <w:rPr>
          <w:rFonts w:ascii="Arial" w:hAnsi="Arial" w:cs="Arial"/>
          <w:sz w:val="16"/>
          <w:szCs w:val="16"/>
        </w:rPr>
        <w:t xml:space="preserve">Available at: </w:t>
      </w:r>
      <w:proofErr w:type="gramStart"/>
      <w:r w:rsidR="00C94469" w:rsidRPr="00C94469">
        <w:rPr>
          <w:rFonts w:ascii="Arial" w:hAnsi="Arial" w:cs="Arial"/>
          <w:sz w:val="16"/>
          <w:szCs w:val="16"/>
        </w:rPr>
        <w:t>http://news.bbc.co.uk/1/hi/england/southern_counties/3742443.stm</w:t>
      </w:r>
      <w:r w:rsidR="00C94469">
        <w:rPr>
          <w:rFonts w:ascii="Arial" w:hAnsi="Arial" w:cs="Arial"/>
          <w:sz w:val="16"/>
          <w:szCs w:val="16"/>
        </w:rPr>
        <w:t xml:space="preserve">  </w:t>
      </w:r>
      <w:r w:rsidRPr="00C94469">
        <w:rPr>
          <w:rFonts w:ascii="Arial" w:hAnsi="Arial" w:cs="Arial"/>
          <w:sz w:val="16"/>
          <w:szCs w:val="16"/>
        </w:rPr>
        <w:t>[</w:t>
      </w:r>
      <w:proofErr w:type="gramEnd"/>
      <w:r w:rsidRPr="00C94469">
        <w:rPr>
          <w:rFonts w:ascii="Arial" w:hAnsi="Arial" w:cs="Arial"/>
          <w:sz w:val="16"/>
          <w:szCs w:val="16"/>
        </w:rPr>
        <w:t>Accessed August 2013].</w:t>
      </w:r>
    </w:p>
  </w:footnote>
  <w:footnote w:id="80">
    <w:p w14:paraId="5CCA3FC0" w14:textId="77777777" w:rsidR="00EF43C3" w:rsidRPr="00C94469" w:rsidRDefault="00EF43C3">
      <w:pPr>
        <w:pStyle w:val="FootnoteText"/>
        <w:rPr>
          <w:rFonts w:ascii="Arial" w:hAnsi="Arial" w:cs="Arial"/>
        </w:rPr>
      </w:pPr>
      <w:r w:rsidRPr="00C94469">
        <w:rPr>
          <w:rStyle w:val="FootnoteReference"/>
          <w:rFonts w:ascii="Arial" w:hAnsi="Arial" w:cs="Arial"/>
          <w:sz w:val="16"/>
          <w:szCs w:val="16"/>
        </w:rPr>
        <w:footnoteRef/>
      </w:r>
      <w:r w:rsidRPr="00C94469">
        <w:rPr>
          <w:rFonts w:ascii="Arial" w:hAnsi="Arial" w:cs="Arial"/>
          <w:sz w:val="16"/>
          <w:szCs w:val="16"/>
        </w:rPr>
        <w:t xml:space="preserve"> http://www.earthcam.com/usa/pennsylvania/pittsburgh/warhol/index.php?cam=warhol_figmentstream</w:t>
      </w:r>
    </w:p>
  </w:footnote>
  <w:footnote w:id="81">
    <w:p w14:paraId="55FC9B50"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http://www.artlyst.com/articles/andy-warhol-live-graveside-webcam-honours-artists-85th-birthday</w:t>
      </w:r>
    </w:p>
  </w:footnote>
  <w:footnote w:id="82">
    <w:p w14:paraId="56DF41D9" w14:textId="77777777" w:rsidR="00EF43C3" w:rsidRPr="00017355" w:rsidRDefault="00EF43C3" w:rsidP="003F222A">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Warhol, Andy. The Philosophy of Andy Warhol: (From A to B and Back Again), chapter 8 death</w:t>
      </w:r>
    </w:p>
  </w:footnote>
  <w:footnote w:id="83">
    <w:p w14:paraId="4DEE105A" w14:textId="77777777" w:rsidR="00EF43C3" w:rsidRPr="0052477F" w:rsidRDefault="00EF43C3">
      <w:pPr>
        <w:pStyle w:val="FootnoteText"/>
        <w:rPr>
          <w:rFonts w:ascii="Arial" w:hAnsi="Arial" w:cs="Arial"/>
        </w:rPr>
      </w:pPr>
      <w:r w:rsidRPr="0052477F">
        <w:rPr>
          <w:rStyle w:val="FootnoteReference"/>
          <w:rFonts w:ascii="Arial" w:hAnsi="Arial" w:cs="Arial"/>
          <w:sz w:val="16"/>
          <w:szCs w:val="16"/>
        </w:rPr>
        <w:footnoteRef/>
      </w:r>
      <w:r w:rsidRPr="0052477F">
        <w:rPr>
          <w:rFonts w:ascii="Arial" w:hAnsi="Arial" w:cs="Arial"/>
          <w:sz w:val="16"/>
          <w:szCs w:val="16"/>
        </w:rPr>
        <w:t xml:space="preserve"> http://www.museumwales.ac.uk/en/1823/?article_id=797</w:t>
      </w:r>
    </w:p>
  </w:footnote>
  <w:footnote w:id="84">
    <w:p w14:paraId="40F62376" w14:textId="77777777" w:rsidR="00EF43C3" w:rsidRPr="00017355" w:rsidRDefault="00EF43C3">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t>
      </w:r>
      <w:proofErr w:type="spellStart"/>
      <w:r w:rsidRPr="0052477F">
        <w:rPr>
          <w:rFonts w:ascii="Arial" w:hAnsi="Arial" w:cs="Arial"/>
          <w:sz w:val="16"/>
          <w:szCs w:val="16"/>
        </w:rPr>
        <w:t>Paterniti</w:t>
      </w:r>
      <w:proofErr w:type="spellEnd"/>
      <w:r w:rsidRPr="0052477F">
        <w:rPr>
          <w:rFonts w:ascii="Arial" w:hAnsi="Arial" w:cs="Arial"/>
          <w:sz w:val="16"/>
          <w:szCs w:val="16"/>
        </w:rPr>
        <w:t>, Michael. Driving Mr. Albert: A Trip Across America with Einstein's Brain P 8.</w:t>
      </w:r>
      <w:r w:rsidRPr="00017355">
        <w:rPr>
          <w:sz w:val="16"/>
          <w:szCs w:val="16"/>
        </w:rPr>
        <w:t xml:space="preserve"> </w:t>
      </w:r>
    </w:p>
  </w:footnote>
  <w:footnote w:id="85">
    <w:p w14:paraId="3DBB4CBF" w14:textId="77777777" w:rsidR="00EF43C3" w:rsidRPr="00C94469" w:rsidRDefault="00EF43C3">
      <w:pPr>
        <w:pStyle w:val="FootnoteText"/>
        <w:rPr>
          <w:rFonts w:ascii="Arial" w:hAnsi="Arial" w:cs="Arial"/>
          <w:sz w:val="16"/>
          <w:szCs w:val="16"/>
        </w:rPr>
      </w:pPr>
      <w:r w:rsidRPr="00C94469">
        <w:rPr>
          <w:rStyle w:val="FootnoteReference"/>
          <w:rFonts w:ascii="Arial" w:hAnsi="Arial" w:cs="Arial"/>
          <w:sz w:val="16"/>
          <w:szCs w:val="16"/>
        </w:rPr>
        <w:footnoteRef/>
      </w:r>
      <w:r w:rsidRPr="00C94469">
        <w:rPr>
          <w:rFonts w:ascii="Arial" w:hAnsi="Arial" w:cs="Arial"/>
          <w:sz w:val="16"/>
          <w:szCs w:val="16"/>
        </w:rPr>
        <w:t xml:space="preserve"> </w:t>
      </w:r>
      <w:r w:rsidR="00C94469" w:rsidRPr="00C94469">
        <w:rPr>
          <w:rFonts w:ascii="Arial" w:hAnsi="Arial" w:cs="Arial"/>
          <w:sz w:val="16"/>
          <w:szCs w:val="16"/>
        </w:rPr>
        <w:t xml:space="preserve">Figure 23: Einstein’s Brain. </w:t>
      </w:r>
      <w:proofErr w:type="spellStart"/>
      <w:r w:rsidRPr="00C94469">
        <w:rPr>
          <w:rFonts w:ascii="Arial" w:hAnsi="Arial" w:cs="Arial"/>
          <w:sz w:val="16"/>
          <w:szCs w:val="16"/>
        </w:rPr>
        <w:t>Paterniti</w:t>
      </w:r>
      <w:proofErr w:type="spellEnd"/>
      <w:r w:rsidRPr="00C94469">
        <w:rPr>
          <w:rFonts w:ascii="Arial" w:hAnsi="Arial" w:cs="Arial"/>
          <w:sz w:val="16"/>
          <w:szCs w:val="16"/>
        </w:rPr>
        <w:t>, Michael. Driving Mr. Albert: A Trip Across America with Einstein's Brain</w:t>
      </w:r>
    </w:p>
  </w:footnote>
  <w:footnote w:id="86">
    <w:p w14:paraId="557BFDEC" w14:textId="77777777" w:rsidR="00EF43C3" w:rsidRDefault="00EF43C3">
      <w:pPr>
        <w:pStyle w:val="FootnoteText"/>
      </w:pPr>
      <w:r w:rsidRPr="00C94469">
        <w:rPr>
          <w:rStyle w:val="FootnoteReference"/>
          <w:rFonts w:ascii="Arial" w:hAnsi="Arial" w:cs="Arial"/>
          <w:sz w:val="16"/>
          <w:szCs w:val="16"/>
        </w:rPr>
        <w:footnoteRef/>
      </w:r>
      <w:r w:rsidRPr="00C94469">
        <w:rPr>
          <w:rFonts w:ascii="Arial" w:hAnsi="Arial" w:cs="Arial"/>
          <w:sz w:val="16"/>
          <w:szCs w:val="16"/>
        </w:rPr>
        <w:t xml:space="preserve"> http://www.alcor.org/</w:t>
      </w:r>
    </w:p>
  </w:footnote>
  <w:footnote w:id="87">
    <w:p w14:paraId="10C92BF7" w14:textId="77777777" w:rsidR="00C94469" w:rsidRPr="00C94469" w:rsidRDefault="00EF43C3" w:rsidP="00C94469">
      <w:pPr>
        <w:pStyle w:val="FootnoteText"/>
        <w:rPr>
          <w:rFonts w:ascii="Arial" w:hAnsi="Arial" w:cs="Arial"/>
          <w:sz w:val="16"/>
          <w:szCs w:val="16"/>
        </w:rPr>
      </w:pPr>
      <w:r w:rsidRPr="00C94469">
        <w:rPr>
          <w:rStyle w:val="FootnoteReference"/>
          <w:rFonts w:ascii="Arial" w:hAnsi="Arial" w:cs="Arial"/>
          <w:sz w:val="16"/>
          <w:szCs w:val="16"/>
        </w:rPr>
        <w:footnoteRef/>
      </w:r>
      <w:r w:rsidRPr="00C94469">
        <w:rPr>
          <w:rFonts w:ascii="Arial" w:hAnsi="Arial" w:cs="Arial"/>
          <w:sz w:val="16"/>
          <w:szCs w:val="16"/>
        </w:rPr>
        <w:t xml:space="preserve"> Figure 24: </w:t>
      </w:r>
      <w:r w:rsidR="00C94469" w:rsidRPr="00C94469">
        <w:rPr>
          <w:rFonts w:ascii="Arial" w:hAnsi="Arial" w:cs="Arial"/>
          <w:sz w:val="16"/>
          <w:szCs w:val="16"/>
        </w:rPr>
        <w:t xml:space="preserve">Groening, M., n.d. Still of Futurama, animated TV </w:t>
      </w:r>
      <w:proofErr w:type="gramStart"/>
      <w:r w:rsidR="00C94469" w:rsidRPr="00C94469">
        <w:rPr>
          <w:rFonts w:ascii="Arial" w:hAnsi="Arial" w:cs="Arial"/>
          <w:sz w:val="16"/>
          <w:szCs w:val="16"/>
        </w:rPr>
        <w:t>series..</w:t>
      </w:r>
      <w:proofErr w:type="gramEnd"/>
      <w:r w:rsidR="00C94469" w:rsidRPr="00C94469">
        <w:rPr>
          <w:rFonts w:ascii="Arial" w:hAnsi="Arial" w:cs="Arial"/>
          <w:sz w:val="16"/>
          <w:szCs w:val="16"/>
        </w:rPr>
        <w:t xml:space="preserve"> [Online] </w:t>
      </w:r>
    </w:p>
    <w:p w14:paraId="10A8656B" w14:textId="77777777" w:rsidR="00EF43C3" w:rsidRPr="00C94469" w:rsidRDefault="00C94469" w:rsidP="00C94469">
      <w:pPr>
        <w:pStyle w:val="FootnoteText"/>
        <w:rPr>
          <w:rFonts w:ascii="Arial" w:hAnsi="Arial" w:cs="Arial"/>
          <w:sz w:val="16"/>
          <w:szCs w:val="16"/>
        </w:rPr>
      </w:pPr>
      <w:r w:rsidRPr="00C94469">
        <w:rPr>
          <w:rFonts w:ascii="Arial" w:hAnsi="Arial" w:cs="Arial"/>
          <w:sz w:val="16"/>
          <w:szCs w:val="16"/>
        </w:rPr>
        <w:t>Available at: http://www.dvice.com/archives/2010/07/freeze_your_bra.php</w:t>
      </w:r>
      <w:r>
        <w:rPr>
          <w:rFonts w:ascii="Arial" w:hAnsi="Arial" w:cs="Arial"/>
          <w:sz w:val="16"/>
          <w:szCs w:val="16"/>
        </w:rPr>
        <w:t xml:space="preserve"> </w:t>
      </w:r>
      <w:r w:rsidRPr="00C94469">
        <w:rPr>
          <w:rFonts w:ascii="Arial" w:hAnsi="Arial" w:cs="Arial"/>
          <w:sz w:val="16"/>
          <w:szCs w:val="16"/>
        </w:rPr>
        <w:t>[Accessed August 2013].</w:t>
      </w:r>
    </w:p>
  </w:footnote>
  <w:footnote w:id="88">
    <w:p w14:paraId="274786AD" w14:textId="77777777" w:rsidR="00EF43C3" w:rsidRPr="00017355" w:rsidRDefault="00EF43C3">
      <w:pPr>
        <w:pStyle w:val="FootnoteText"/>
        <w:rPr>
          <w:sz w:val="16"/>
          <w:szCs w:val="16"/>
        </w:rPr>
      </w:pPr>
      <w:r w:rsidRPr="00C94469">
        <w:rPr>
          <w:rStyle w:val="FootnoteReference"/>
          <w:rFonts w:ascii="Arial" w:hAnsi="Arial" w:cs="Arial"/>
          <w:sz w:val="16"/>
          <w:szCs w:val="16"/>
        </w:rPr>
        <w:footnoteRef/>
      </w:r>
      <w:r w:rsidRPr="00C94469">
        <w:rPr>
          <w:rFonts w:ascii="Arial" w:hAnsi="Arial" w:cs="Arial"/>
          <w:sz w:val="16"/>
          <w:szCs w:val="16"/>
        </w:rPr>
        <w:t>Williams, Gilda. The Gothic// Documents of Contemporary Art. The uncanny: Doubles and Other Ghosts P177</w:t>
      </w:r>
    </w:p>
  </w:footnote>
  <w:footnote w:id="89">
    <w:p w14:paraId="7E06554A" w14:textId="77777777" w:rsidR="00EF43C3" w:rsidRPr="00C94469" w:rsidRDefault="00EF43C3">
      <w:pPr>
        <w:pStyle w:val="FootnoteText"/>
        <w:rPr>
          <w:rFonts w:ascii="Arial" w:hAnsi="Arial" w:cs="Arial"/>
          <w:sz w:val="16"/>
          <w:szCs w:val="16"/>
        </w:rPr>
      </w:pPr>
      <w:r w:rsidRPr="00C94469">
        <w:rPr>
          <w:rStyle w:val="FootnoteReference"/>
          <w:rFonts w:ascii="Arial" w:hAnsi="Arial" w:cs="Arial"/>
          <w:sz w:val="16"/>
          <w:szCs w:val="16"/>
        </w:rPr>
        <w:footnoteRef/>
      </w:r>
      <w:r w:rsidRPr="00C94469">
        <w:rPr>
          <w:rFonts w:ascii="Arial" w:hAnsi="Arial" w:cs="Arial"/>
          <w:sz w:val="16"/>
          <w:szCs w:val="16"/>
        </w:rPr>
        <w:t xml:space="preserve"> </w:t>
      </w:r>
      <w:r w:rsidR="00C94469" w:rsidRPr="00C94469">
        <w:rPr>
          <w:rFonts w:ascii="Arial" w:hAnsi="Arial" w:cs="Arial"/>
          <w:sz w:val="16"/>
          <w:szCs w:val="16"/>
        </w:rPr>
        <w:t xml:space="preserve">Figure 25: Elmer McCurdy. </w:t>
      </w:r>
      <w:r w:rsidRPr="00C94469">
        <w:rPr>
          <w:rFonts w:ascii="Arial" w:hAnsi="Arial" w:cs="Arial"/>
          <w:sz w:val="16"/>
          <w:szCs w:val="16"/>
        </w:rPr>
        <w:t xml:space="preserve">Mark, </w:t>
      </w:r>
      <w:proofErr w:type="spellStart"/>
      <w:r w:rsidRPr="00C94469">
        <w:rPr>
          <w:rFonts w:ascii="Arial" w:hAnsi="Arial" w:cs="Arial"/>
          <w:sz w:val="16"/>
          <w:szCs w:val="16"/>
        </w:rPr>
        <w:t>Svenvold</w:t>
      </w:r>
      <w:proofErr w:type="spellEnd"/>
      <w:r w:rsidRPr="00C94469">
        <w:rPr>
          <w:rFonts w:ascii="Arial" w:hAnsi="Arial" w:cs="Arial"/>
          <w:sz w:val="16"/>
          <w:szCs w:val="16"/>
        </w:rPr>
        <w:t>. Elmer McCurdy, The Misadventures in life and afterlife of an American Outlaw.</w:t>
      </w:r>
    </w:p>
  </w:footnote>
  <w:footnote w:id="90">
    <w:p w14:paraId="5402EBCC" w14:textId="77777777" w:rsidR="00EF43C3" w:rsidRDefault="00EF43C3">
      <w:pPr>
        <w:pStyle w:val="FootnoteText"/>
      </w:pPr>
      <w:r w:rsidRPr="00C94469">
        <w:rPr>
          <w:rStyle w:val="FootnoteReference"/>
          <w:rFonts w:ascii="Arial" w:hAnsi="Arial" w:cs="Arial"/>
          <w:sz w:val="16"/>
          <w:szCs w:val="16"/>
        </w:rPr>
        <w:footnoteRef/>
      </w:r>
      <w:r w:rsidRPr="00C94469">
        <w:rPr>
          <w:rFonts w:ascii="Arial" w:hAnsi="Arial" w:cs="Arial"/>
          <w:sz w:val="16"/>
          <w:szCs w:val="16"/>
        </w:rPr>
        <w:t xml:space="preserve"> Mark, </w:t>
      </w:r>
      <w:proofErr w:type="spellStart"/>
      <w:r w:rsidRPr="00C94469">
        <w:rPr>
          <w:rFonts w:ascii="Arial" w:hAnsi="Arial" w:cs="Arial"/>
          <w:sz w:val="16"/>
          <w:szCs w:val="16"/>
        </w:rPr>
        <w:t>Svenvold</w:t>
      </w:r>
      <w:proofErr w:type="spellEnd"/>
      <w:r w:rsidRPr="00C94469">
        <w:rPr>
          <w:rFonts w:ascii="Arial" w:hAnsi="Arial" w:cs="Arial"/>
          <w:sz w:val="16"/>
          <w:szCs w:val="16"/>
        </w:rPr>
        <w:t>. Elmer McCurdy, The Misadventures in life and afterlife of an American Outlaw.</w:t>
      </w:r>
    </w:p>
  </w:footnote>
  <w:footnote w:id="91">
    <w:p w14:paraId="0F1CCAF4" w14:textId="77777777" w:rsidR="00EF43C3" w:rsidRPr="0052477F" w:rsidRDefault="00EF43C3" w:rsidP="004F7688">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Davies, Catherine. (2012): No Mere Mortal? Re-materialising Michael Jackson in death, Celebrity Studies, 3:2, 183-196</w:t>
      </w:r>
    </w:p>
  </w:footnote>
  <w:footnote w:id="92">
    <w:p w14:paraId="5EA29DF3" w14:textId="77777777" w:rsidR="00EF43C3" w:rsidRPr="00017355" w:rsidRDefault="00EF43C3">
      <w:pPr>
        <w:pStyle w:val="FootnoteText"/>
        <w:rPr>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Davies, Catherine. Journal: Mortality, Technological Taxidermy : Recognisable faces in celebrity deaths , manuscript CMRT-2009-0013.R2</w:t>
      </w:r>
    </w:p>
  </w:footnote>
  <w:footnote w:id="93">
    <w:p w14:paraId="1F924CAB" w14:textId="77777777" w:rsidR="00EF43C3" w:rsidRDefault="00EF43C3" w:rsidP="003C17DD">
      <w:pPr>
        <w:pStyle w:val="FootnoteText"/>
      </w:pPr>
      <w:r w:rsidRPr="00017355">
        <w:rPr>
          <w:rStyle w:val="FootnoteReference"/>
          <w:sz w:val="16"/>
          <w:szCs w:val="16"/>
        </w:rPr>
        <w:footnoteRef/>
      </w:r>
      <w:r w:rsidRPr="00017355">
        <w:rPr>
          <w:sz w:val="16"/>
          <w:szCs w:val="16"/>
        </w:rPr>
        <w:t xml:space="preserve"> http://www.damienhirst.com/texts/20071/feb--</w:t>
      </w:r>
      <w:proofErr w:type="spellStart"/>
      <w:r w:rsidRPr="00017355">
        <w:rPr>
          <w:sz w:val="16"/>
          <w:szCs w:val="16"/>
        </w:rPr>
        <w:t>huo</w:t>
      </w:r>
      <w:proofErr w:type="spellEnd"/>
    </w:p>
  </w:footnote>
  <w:footnote w:id="94">
    <w:p w14:paraId="4A940A59"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w:t>
      </w:r>
      <w:proofErr w:type="spellStart"/>
      <w:r w:rsidRPr="0052477F">
        <w:rPr>
          <w:rFonts w:ascii="Arial" w:hAnsi="Arial" w:cs="Arial"/>
          <w:sz w:val="16"/>
          <w:szCs w:val="16"/>
        </w:rPr>
        <w:t>McCamley</w:t>
      </w:r>
      <w:proofErr w:type="spellEnd"/>
      <w:r w:rsidRPr="0052477F">
        <w:rPr>
          <w:rFonts w:ascii="Arial" w:hAnsi="Arial" w:cs="Arial"/>
          <w:sz w:val="16"/>
          <w:szCs w:val="16"/>
        </w:rPr>
        <w:t xml:space="preserve">, Nicholas. Saving Britain's Art Treasures, </w:t>
      </w:r>
    </w:p>
  </w:footnote>
  <w:footnote w:id="95">
    <w:p w14:paraId="2C5DC416" w14:textId="77777777" w:rsidR="00EF43C3" w:rsidRPr="0052477F" w:rsidRDefault="00EF43C3">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http://www.nationalgallery.org.uk/paintings/history/the-gallery-in-wartime/gallery-in-wartime/*/viewPage/2</w:t>
      </w:r>
    </w:p>
  </w:footnote>
  <w:footnote w:id="96">
    <w:p w14:paraId="24384BF9" w14:textId="77777777" w:rsidR="00EF43C3" w:rsidRPr="0052477F" w:rsidRDefault="00EF43C3" w:rsidP="00A0233C">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Turner, Christopher.  ‘I’d like to have stepped on Goya’s toes, shouted in his ears and punched him in the face’ Jake and </w:t>
      </w:r>
      <w:proofErr w:type="spellStart"/>
      <w:r w:rsidRPr="0052477F">
        <w:rPr>
          <w:rFonts w:ascii="Arial" w:hAnsi="Arial" w:cs="Arial"/>
          <w:sz w:val="16"/>
          <w:szCs w:val="16"/>
        </w:rPr>
        <w:t>Dinos</w:t>
      </w:r>
      <w:proofErr w:type="spellEnd"/>
      <w:r w:rsidRPr="0052477F">
        <w:rPr>
          <w:rFonts w:ascii="Arial" w:hAnsi="Arial" w:cs="Arial"/>
          <w:sz w:val="16"/>
          <w:szCs w:val="16"/>
        </w:rPr>
        <w:t xml:space="preserve"> Chapman, </w:t>
      </w:r>
    </w:p>
    <w:p w14:paraId="1EC749FA" w14:textId="77777777" w:rsidR="00EF43C3" w:rsidRPr="0052477F" w:rsidRDefault="00EF43C3" w:rsidP="00A0233C">
      <w:pPr>
        <w:pStyle w:val="FootnoteText"/>
        <w:rPr>
          <w:rFonts w:ascii="Arial" w:hAnsi="Arial" w:cs="Arial"/>
          <w:sz w:val="16"/>
          <w:szCs w:val="16"/>
        </w:rPr>
      </w:pPr>
      <w:r w:rsidRPr="0052477F">
        <w:rPr>
          <w:rFonts w:ascii="Arial" w:hAnsi="Arial" w:cs="Arial"/>
          <w:sz w:val="16"/>
          <w:szCs w:val="16"/>
        </w:rPr>
        <w:t xml:space="preserve">1 September 2006 Tate Etc. issue 8; Autumn 2006 </w:t>
      </w:r>
    </w:p>
    <w:p w14:paraId="5E6DD057" w14:textId="77777777" w:rsidR="00EF43C3" w:rsidRPr="00017355" w:rsidRDefault="00EF43C3" w:rsidP="00A0233C">
      <w:pPr>
        <w:pStyle w:val="FootnoteText"/>
        <w:rPr>
          <w:sz w:val="16"/>
          <w:szCs w:val="16"/>
        </w:rPr>
      </w:pPr>
      <w:r w:rsidRPr="0052477F">
        <w:rPr>
          <w:rFonts w:ascii="Arial" w:hAnsi="Arial" w:cs="Arial"/>
          <w:sz w:val="16"/>
          <w:szCs w:val="16"/>
        </w:rPr>
        <w:t>http://www.tate.org.uk/context-comment/articles/id-have-stepped-on-goyas-toes-shouted-his-ears-and-punched-him-face</w:t>
      </w:r>
    </w:p>
  </w:footnote>
  <w:footnote w:id="97">
    <w:p w14:paraId="35DE6F40" w14:textId="77777777" w:rsidR="00EF43C3" w:rsidRPr="004602E4" w:rsidRDefault="00EF43C3" w:rsidP="006B72CB">
      <w:pPr>
        <w:pStyle w:val="FootnoteText"/>
        <w:rPr>
          <w:rFonts w:ascii="Arial" w:hAnsi="Arial" w:cs="Arial"/>
          <w:sz w:val="16"/>
          <w:szCs w:val="16"/>
        </w:rPr>
      </w:pPr>
      <w:r w:rsidRPr="0052477F">
        <w:rPr>
          <w:rStyle w:val="FootnoteReference"/>
          <w:rFonts w:ascii="Arial" w:hAnsi="Arial" w:cs="Arial"/>
          <w:sz w:val="16"/>
          <w:szCs w:val="16"/>
        </w:rPr>
        <w:footnoteRef/>
      </w:r>
      <w:r w:rsidRPr="0052477F">
        <w:rPr>
          <w:rFonts w:ascii="Arial" w:hAnsi="Arial" w:cs="Arial"/>
          <w:sz w:val="16"/>
          <w:szCs w:val="16"/>
        </w:rPr>
        <w:t xml:space="preserve"> Van Meter, Lori. Mortality, Dying and Death: Global Interdisciplinary Perspectives, The Temples at Burning Man p245</w:t>
      </w:r>
      <w:r w:rsidR="004602E4">
        <w:rPr>
          <w:rFonts w:ascii="Arial" w:hAnsi="Arial" w:cs="Arial"/>
          <w:sz w:val="16"/>
          <w:szCs w:val="16"/>
        </w:rPr>
        <w:t xml:space="preserve"> </w:t>
      </w:r>
      <w:r w:rsidRPr="0052477F">
        <w:rPr>
          <w:rFonts w:ascii="Arial" w:hAnsi="Arial" w:cs="Arial"/>
          <w:sz w:val="16"/>
          <w:szCs w:val="16"/>
        </w:rPr>
        <w:t>http://www.academia.edu/193248/Mortality_Dying_and_Death_Global_Interdisciplinary_Perspectives</w:t>
      </w:r>
    </w:p>
  </w:footnote>
  <w:footnote w:id="98">
    <w:p w14:paraId="315EB554" w14:textId="77777777" w:rsidR="00EF43C3" w:rsidRPr="004602E4" w:rsidRDefault="00EF43C3">
      <w:pPr>
        <w:pStyle w:val="FootnoteText"/>
        <w:rPr>
          <w:rFonts w:ascii="Arial" w:hAnsi="Arial" w:cs="Arial"/>
          <w:sz w:val="16"/>
          <w:szCs w:val="16"/>
        </w:rPr>
      </w:pPr>
      <w:r w:rsidRPr="004602E4">
        <w:rPr>
          <w:rStyle w:val="FootnoteReference"/>
          <w:rFonts w:ascii="Arial" w:hAnsi="Arial" w:cs="Arial"/>
          <w:sz w:val="16"/>
          <w:szCs w:val="16"/>
        </w:rPr>
        <w:footnoteRef/>
      </w:r>
      <w:r w:rsidRPr="004602E4">
        <w:rPr>
          <w:rFonts w:ascii="Arial" w:hAnsi="Arial" w:cs="Arial"/>
          <w:sz w:val="16"/>
          <w:szCs w:val="16"/>
        </w:rPr>
        <w:t>Sooke, Alastair. Damien Hirst: 'We're here for a good time, not a long time' 08 Jan 2011 8:00AM GMT http://www.telegraph.co.uk/culture/art/art-features/8245906/Damien-Hirst-Were-here-for-a-good-time-not-a-long-time.html</w:t>
      </w:r>
    </w:p>
  </w:footnote>
  <w:footnote w:id="99">
    <w:p w14:paraId="195F3182" w14:textId="77777777" w:rsidR="00EF43C3" w:rsidRPr="004602E4" w:rsidRDefault="00EF43C3" w:rsidP="005D4A22">
      <w:pPr>
        <w:pStyle w:val="FootnoteText"/>
        <w:rPr>
          <w:rFonts w:ascii="Arial" w:hAnsi="Arial" w:cs="Arial"/>
          <w:sz w:val="16"/>
          <w:szCs w:val="16"/>
        </w:rPr>
      </w:pPr>
      <w:r w:rsidRPr="004602E4">
        <w:rPr>
          <w:rStyle w:val="FootnoteReference"/>
          <w:rFonts w:ascii="Arial" w:hAnsi="Arial" w:cs="Arial"/>
          <w:sz w:val="16"/>
          <w:szCs w:val="16"/>
        </w:rPr>
        <w:footnoteRef/>
      </w:r>
      <w:r w:rsidRPr="004602E4">
        <w:rPr>
          <w:rFonts w:ascii="Arial" w:hAnsi="Arial" w:cs="Arial"/>
          <w:sz w:val="16"/>
          <w:szCs w:val="16"/>
        </w:rPr>
        <w:t>artdaily.org .Alive: In The Face of Death - Rankin installation and exhibition at the Walker Art Gallery</w:t>
      </w:r>
    </w:p>
    <w:p w14:paraId="73FB0178" w14:textId="77777777" w:rsidR="00EF43C3" w:rsidRDefault="00EF43C3">
      <w:pPr>
        <w:pStyle w:val="FootnoteText"/>
      </w:pPr>
      <w:r w:rsidRPr="004602E4">
        <w:rPr>
          <w:rFonts w:ascii="Arial" w:hAnsi="Arial" w:cs="Arial"/>
          <w:sz w:val="16"/>
          <w:szCs w:val="16"/>
        </w:rPr>
        <w:t>http://artdaily.com/news/62657/Alive--In-The-Face-of-Death---Rankin-installation-and-exhibition-at-the-Walker-Art-Gallery#.UjSBxMasiSo</w:t>
      </w:r>
      <w:r>
        <w:t xml:space="preserve"> </w:t>
      </w:r>
    </w:p>
  </w:footnote>
  <w:footnote w:id="100">
    <w:p w14:paraId="7F74501A" w14:textId="77777777" w:rsidR="00EF43C3" w:rsidRPr="004602E4" w:rsidRDefault="00EF43C3">
      <w:pPr>
        <w:pStyle w:val="FootnoteText"/>
        <w:rPr>
          <w:rFonts w:ascii="Arial" w:hAnsi="Arial" w:cs="Arial"/>
          <w:sz w:val="16"/>
          <w:szCs w:val="16"/>
        </w:rPr>
      </w:pPr>
      <w:r w:rsidRPr="004602E4">
        <w:rPr>
          <w:rStyle w:val="FootnoteReference"/>
          <w:rFonts w:ascii="Arial" w:hAnsi="Arial" w:cs="Arial"/>
          <w:sz w:val="16"/>
          <w:szCs w:val="16"/>
        </w:rPr>
        <w:footnoteRef/>
      </w:r>
      <w:r w:rsidRPr="004602E4">
        <w:rPr>
          <w:rFonts w:ascii="Arial" w:hAnsi="Arial" w:cs="Arial"/>
          <w:sz w:val="16"/>
          <w:szCs w:val="16"/>
        </w:rPr>
        <w:t xml:space="preserve"> Johnson, Andrew. The Independent, Arts &amp; </w:t>
      </w:r>
      <w:proofErr w:type="spellStart"/>
      <w:r w:rsidRPr="004602E4">
        <w:rPr>
          <w:rFonts w:ascii="Arial" w:hAnsi="Arial" w:cs="Arial"/>
          <w:sz w:val="16"/>
          <w:szCs w:val="16"/>
        </w:rPr>
        <w:t>Ents</w:t>
      </w:r>
      <w:proofErr w:type="spellEnd"/>
      <w:r w:rsidRPr="004602E4">
        <w:rPr>
          <w:rFonts w:ascii="Arial" w:hAnsi="Arial" w:cs="Arial"/>
          <w:sz w:val="16"/>
          <w:szCs w:val="16"/>
        </w:rPr>
        <w:t>. Death: art's final taboo SUNDAY 20 APRIL 2008</w:t>
      </w:r>
    </w:p>
    <w:p w14:paraId="2C31EADC" w14:textId="77777777" w:rsidR="00EF43C3" w:rsidRDefault="00EF43C3">
      <w:pPr>
        <w:pStyle w:val="FootnoteText"/>
      </w:pPr>
      <w:r w:rsidRPr="004602E4">
        <w:rPr>
          <w:rFonts w:ascii="Arial" w:hAnsi="Arial" w:cs="Arial"/>
          <w:sz w:val="16"/>
          <w:szCs w:val="16"/>
        </w:rPr>
        <w:t>http://www.independent.co.uk/arts-entertainment/art/news/death-arts-final-taboo-812189.html</w:t>
      </w:r>
    </w:p>
  </w:footnote>
  <w:footnote w:id="101">
    <w:p w14:paraId="120BC5AD" w14:textId="77777777" w:rsidR="005F4F24" w:rsidRPr="00BC28B3" w:rsidRDefault="005F4F24" w:rsidP="005F4F24">
      <w:pPr>
        <w:pStyle w:val="FootnoteText"/>
        <w:rPr>
          <w:rFonts w:ascii="Arial" w:hAnsi="Arial" w:cs="Arial"/>
          <w:sz w:val="16"/>
          <w:szCs w:val="16"/>
        </w:rPr>
      </w:pPr>
      <w:r w:rsidRPr="00BC28B3">
        <w:rPr>
          <w:rStyle w:val="FootnoteReference"/>
          <w:rFonts w:ascii="Arial" w:hAnsi="Arial" w:cs="Arial"/>
          <w:sz w:val="16"/>
          <w:szCs w:val="16"/>
        </w:rPr>
        <w:footnoteRef/>
      </w:r>
      <w:r w:rsidRPr="00BC28B3">
        <w:rPr>
          <w:rFonts w:ascii="Arial" w:hAnsi="Arial" w:cs="Arial"/>
          <w:sz w:val="16"/>
          <w:szCs w:val="16"/>
        </w:rPr>
        <w:t xml:space="preserve"> Star Trek VI: The Undiscovered Country. 1991. [Film] Directed by Nicholas Meyer. USA: Paramount Pictures.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AFD8D" w14:textId="6B1584F3" w:rsidR="00E53C60" w:rsidRDefault="00E53C60">
    <w:pPr>
      <w:spacing w:line="264" w:lineRule="auto"/>
    </w:pPr>
    <w:r>
      <w:rPr>
        <w:noProof/>
        <w:color w:val="000000"/>
      </w:rPr>
      <mc:AlternateContent>
        <mc:Choice Requires="wps">
          <w:drawing>
            <wp:anchor distT="0" distB="0" distL="114300" distR="114300" simplePos="0" relativeHeight="251665920" behindDoc="0" locked="0" layoutInCell="1" allowOverlap="1" wp14:anchorId="75EDDDD7" wp14:editId="41647638">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D94AAA" id="Rectangle 222" o:spid="_x0000_s1026" style="position:absolute;margin-left:0;margin-top:0;width:580.8pt;height:752.4pt;z-index:2516659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Pr>
        <w:color w:val="4F81BD" w:themeColor="accent1"/>
        <w:sz w:val="20"/>
        <w:szCs w:val="20"/>
      </w:rPr>
      <w:t xml:space="preserve">Kayn Lewis -  </w:t>
    </w:r>
    <w:sdt>
      <w:sdtPr>
        <w:rPr>
          <w:color w:val="4F81BD" w:themeColor="accent1"/>
          <w:sz w:val="20"/>
          <w:szCs w:val="20"/>
        </w:rPr>
        <w:alias w:val="Title"/>
        <w:id w:val="15524250"/>
        <w:placeholder>
          <w:docPart w:val="729471CB1C0B42E78AC048546B2C1982"/>
        </w:placeholder>
        <w:dataBinding w:prefixMappings="xmlns:ns0='http://schemas.openxmlformats.org/package/2006/metadata/core-properties' xmlns:ns1='http://purl.org/dc/elements/1.1/'" w:xpath="/ns0:coreProperties[1]/ns1:title[1]" w:storeItemID="{6C3C8BC8-F283-45AE-878A-BAB7291924A1}"/>
        <w:text/>
      </w:sdtPr>
      <w:sdtContent>
        <w:r>
          <w:rPr>
            <w:color w:val="4F81BD" w:themeColor="accent1"/>
            <w:sz w:val="20"/>
            <w:szCs w:val="20"/>
          </w:rPr>
          <w:t>Does the depiction of Death in Art, mirror modern society’s relationship with death?</w:t>
        </w:r>
      </w:sdtContent>
    </w:sdt>
  </w:p>
  <w:p w14:paraId="5884D743" w14:textId="77777777" w:rsidR="00EF43C3" w:rsidRDefault="00EF4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4CA59" w14:textId="22BAC78D" w:rsidR="00E53C60" w:rsidRDefault="00E53C60">
    <w:pPr>
      <w:spacing w:line="264" w:lineRule="auto"/>
    </w:pPr>
    <w:r>
      <w:rPr>
        <w:noProof/>
        <w:color w:val="000000"/>
      </w:rPr>
      <mc:AlternateContent>
        <mc:Choice Requires="wps">
          <w:drawing>
            <wp:anchor distT="0" distB="0" distL="114300" distR="114300" simplePos="0" relativeHeight="251682304" behindDoc="0" locked="0" layoutInCell="1" allowOverlap="1" wp14:anchorId="7AE3753F" wp14:editId="0315E594">
              <wp:simplePos x="0" y="0"/>
              <wp:positionH relativeFrom="page">
                <wp:align>center</wp:align>
              </wp:positionH>
              <wp:positionV relativeFrom="page">
                <wp:align>center</wp:align>
              </wp:positionV>
              <wp:extent cx="7376160" cy="955548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B66BCA" id="Rectangle 3" o:spid="_x0000_s1026" style="position:absolute;margin-left:0;margin-top:0;width:580.8pt;height:752.4pt;z-index:2516823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" filled="f" strokecolor="#938953 [1614]" strokeweight="1.25pt">
              <w10:wrap anchorx="page" anchory="page"/>
            </v:rect>
          </w:pict>
        </mc:Fallback>
      </mc:AlternateContent>
    </w:r>
    <w:r>
      <w:rPr>
        <w:color w:val="4F81BD" w:themeColor="accent1"/>
        <w:sz w:val="20"/>
        <w:szCs w:val="20"/>
      </w:rPr>
      <w:t xml:space="preserve">Kayn Lewis -  </w:t>
    </w:r>
    <w:sdt>
      <w:sdtPr>
        <w:rPr>
          <w:color w:val="4F81BD" w:themeColor="accent1"/>
          <w:sz w:val="20"/>
          <w:szCs w:val="20"/>
        </w:rPr>
        <w:alias w:val="Title"/>
        <w:id w:val="-1125929294"/>
        <w:placeholder>
          <w:docPart w:val="169AE6286F2442A58A00AB614C22B216"/>
        </w:placeholder>
        <w:dataBinding w:prefixMappings="xmlns:ns0='http://schemas.openxmlformats.org/package/2006/metadata/core-properties' xmlns:ns1='http://purl.org/dc/elements/1.1/'" w:xpath="/ns0:coreProperties[1]/ns1:title[1]" w:storeItemID="{6C3C8BC8-F283-45AE-878A-BAB7291924A1}"/>
        <w:text/>
      </w:sdtPr>
      <w:sdtContent>
        <w:r>
          <w:rPr>
            <w:color w:val="4F81BD" w:themeColor="accent1"/>
            <w:sz w:val="20"/>
            <w:szCs w:val="20"/>
          </w:rPr>
          <w:t>Does the depiction of Death in Art, mirror modern society’s relationship with death?</w:t>
        </w:r>
      </w:sdtContent>
    </w:sdt>
  </w:p>
  <w:p w14:paraId="0B6FB6A7" w14:textId="02E6770E" w:rsidR="00EF43C3" w:rsidRPr="00C61385" w:rsidRDefault="00EF43C3" w:rsidP="00C61385">
    <w:pPr>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1743A"/>
    <w:multiLevelType w:val="multilevel"/>
    <w:tmpl w:val="6BF6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027B2"/>
    <w:multiLevelType w:val="hybridMultilevel"/>
    <w:tmpl w:val="843A3FC2"/>
    <w:lvl w:ilvl="0" w:tplc="8214C3E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2116B"/>
    <w:multiLevelType w:val="hybridMultilevel"/>
    <w:tmpl w:val="F664FCAC"/>
    <w:lvl w:ilvl="0" w:tplc="DCF41F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EB3F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C44CF8"/>
    <w:multiLevelType w:val="hybridMultilevel"/>
    <w:tmpl w:val="B25C2ABA"/>
    <w:lvl w:ilvl="0" w:tplc="6F7411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0A0456"/>
    <w:multiLevelType w:val="hybridMultilevel"/>
    <w:tmpl w:val="B4FEE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170718"/>
    <w:multiLevelType w:val="hybridMultilevel"/>
    <w:tmpl w:val="FF921D02"/>
    <w:lvl w:ilvl="0" w:tplc="309E65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0558DC"/>
    <w:multiLevelType w:val="hybridMultilevel"/>
    <w:tmpl w:val="8E60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DB2EB2"/>
    <w:multiLevelType w:val="hybridMultilevel"/>
    <w:tmpl w:val="3D185476"/>
    <w:lvl w:ilvl="0" w:tplc="3EFE07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006DEF"/>
    <w:multiLevelType w:val="multilevel"/>
    <w:tmpl w:val="C2D02D28"/>
    <w:lvl w:ilvl="0">
      <w:start w:val="1"/>
      <w:numFmt w:val="decimal"/>
      <w:pStyle w:val="CSADH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2"/>
  </w:num>
  <w:num w:numId="4">
    <w:abstractNumId w:val="8"/>
  </w:num>
  <w:num w:numId="5">
    <w:abstractNumId w:val="6"/>
  </w:num>
  <w:num w:numId="6">
    <w:abstractNumId w:val="1"/>
  </w:num>
  <w:num w:numId="7">
    <w:abstractNumId w:val="3"/>
  </w:num>
  <w:num w:numId="8">
    <w:abstractNumId w:val="3"/>
  </w:num>
  <w:num w:numId="9">
    <w:abstractNumId w:val="3"/>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7"/>
  </w:num>
  <w:num w:numId="29">
    <w:abstractNumId w:val="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963"/>
    <w:rsid w:val="00000EE2"/>
    <w:rsid w:val="000021F3"/>
    <w:rsid w:val="00002DD6"/>
    <w:rsid w:val="00003F80"/>
    <w:rsid w:val="000040F9"/>
    <w:rsid w:val="00004CAC"/>
    <w:rsid w:val="00010F34"/>
    <w:rsid w:val="000141DD"/>
    <w:rsid w:val="00015407"/>
    <w:rsid w:val="00017267"/>
    <w:rsid w:val="00017355"/>
    <w:rsid w:val="00017CB8"/>
    <w:rsid w:val="00017F38"/>
    <w:rsid w:val="00022D99"/>
    <w:rsid w:val="00025558"/>
    <w:rsid w:val="00036429"/>
    <w:rsid w:val="00037B32"/>
    <w:rsid w:val="00040D9B"/>
    <w:rsid w:val="00042028"/>
    <w:rsid w:val="000528D9"/>
    <w:rsid w:val="000532C1"/>
    <w:rsid w:val="00056501"/>
    <w:rsid w:val="00060C73"/>
    <w:rsid w:val="00064BA9"/>
    <w:rsid w:val="000704F8"/>
    <w:rsid w:val="00071D63"/>
    <w:rsid w:val="00073080"/>
    <w:rsid w:val="0007356C"/>
    <w:rsid w:val="00074C26"/>
    <w:rsid w:val="00082648"/>
    <w:rsid w:val="00082750"/>
    <w:rsid w:val="00092A43"/>
    <w:rsid w:val="00095513"/>
    <w:rsid w:val="00095E40"/>
    <w:rsid w:val="000A02B9"/>
    <w:rsid w:val="000A7E63"/>
    <w:rsid w:val="000B051E"/>
    <w:rsid w:val="000B1894"/>
    <w:rsid w:val="000B49E8"/>
    <w:rsid w:val="000C267F"/>
    <w:rsid w:val="000C6F70"/>
    <w:rsid w:val="000D1903"/>
    <w:rsid w:val="000D59B4"/>
    <w:rsid w:val="000D7238"/>
    <w:rsid w:val="000E4626"/>
    <w:rsid w:val="000E58CE"/>
    <w:rsid w:val="000E73CF"/>
    <w:rsid w:val="000E7AEE"/>
    <w:rsid w:val="000F3334"/>
    <w:rsid w:val="000F51C0"/>
    <w:rsid w:val="000F5276"/>
    <w:rsid w:val="000F6DFB"/>
    <w:rsid w:val="00106137"/>
    <w:rsid w:val="00106C40"/>
    <w:rsid w:val="00107140"/>
    <w:rsid w:val="00107959"/>
    <w:rsid w:val="00107EF9"/>
    <w:rsid w:val="001138BE"/>
    <w:rsid w:val="0011550E"/>
    <w:rsid w:val="0011599C"/>
    <w:rsid w:val="00117BB6"/>
    <w:rsid w:val="001200AF"/>
    <w:rsid w:val="00122E91"/>
    <w:rsid w:val="001242FA"/>
    <w:rsid w:val="00124490"/>
    <w:rsid w:val="00124A11"/>
    <w:rsid w:val="0012709B"/>
    <w:rsid w:val="001310CA"/>
    <w:rsid w:val="00142E2F"/>
    <w:rsid w:val="0014366D"/>
    <w:rsid w:val="00144CA3"/>
    <w:rsid w:val="00147396"/>
    <w:rsid w:val="00152BFA"/>
    <w:rsid w:val="0015374B"/>
    <w:rsid w:val="00160A07"/>
    <w:rsid w:val="00161A1A"/>
    <w:rsid w:val="0016299F"/>
    <w:rsid w:val="0016335B"/>
    <w:rsid w:val="00174C1C"/>
    <w:rsid w:val="00176670"/>
    <w:rsid w:val="00180162"/>
    <w:rsid w:val="00183CAD"/>
    <w:rsid w:val="001871FB"/>
    <w:rsid w:val="00190A5E"/>
    <w:rsid w:val="00190B25"/>
    <w:rsid w:val="0019799D"/>
    <w:rsid w:val="001A0329"/>
    <w:rsid w:val="001A2BC9"/>
    <w:rsid w:val="001A7D45"/>
    <w:rsid w:val="001B2384"/>
    <w:rsid w:val="001B6575"/>
    <w:rsid w:val="001C0576"/>
    <w:rsid w:val="001C57E8"/>
    <w:rsid w:val="001C7E1C"/>
    <w:rsid w:val="001D00B8"/>
    <w:rsid w:val="001D2AD1"/>
    <w:rsid w:val="001D54D8"/>
    <w:rsid w:val="001E42BE"/>
    <w:rsid w:val="001E7CBD"/>
    <w:rsid w:val="001F3679"/>
    <w:rsid w:val="001F3CA7"/>
    <w:rsid w:val="001F433E"/>
    <w:rsid w:val="001F613C"/>
    <w:rsid w:val="001F6D9B"/>
    <w:rsid w:val="001F75C4"/>
    <w:rsid w:val="001F7E80"/>
    <w:rsid w:val="002001E6"/>
    <w:rsid w:val="00200E4F"/>
    <w:rsid w:val="0020406A"/>
    <w:rsid w:val="00210B85"/>
    <w:rsid w:val="00210C83"/>
    <w:rsid w:val="00211C69"/>
    <w:rsid w:val="00214299"/>
    <w:rsid w:val="002144D0"/>
    <w:rsid w:val="0021454B"/>
    <w:rsid w:val="0021783B"/>
    <w:rsid w:val="00226F8E"/>
    <w:rsid w:val="00230CE9"/>
    <w:rsid w:val="00237D06"/>
    <w:rsid w:val="002410A2"/>
    <w:rsid w:val="0024257A"/>
    <w:rsid w:val="00242898"/>
    <w:rsid w:val="0024301B"/>
    <w:rsid w:val="0024710B"/>
    <w:rsid w:val="00250BC9"/>
    <w:rsid w:val="002520B9"/>
    <w:rsid w:val="002559F1"/>
    <w:rsid w:val="00255ACC"/>
    <w:rsid w:val="00261319"/>
    <w:rsid w:val="00262963"/>
    <w:rsid w:val="002636A4"/>
    <w:rsid w:val="00266331"/>
    <w:rsid w:val="00266A5D"/>
    <w:rsid w:val="00266BCA"/>
    <w:rsid w:val="00270A5C"/>
    <w:rsid w:val="00270BED"/>
    <w:rsid w:val="00270CEA"/>
    <w:rsid w:val="00272C5E"/>
    <w:rsid w:val="00272F35"/>
    <w:rsid w:val="002732C2"/>
    <w:rsid w:val="00273B36"/>
    <w:rsid w:val="0028092D"/>
    <w:rsid w:val="00280A40"/>
    <w:rsid w:val="002821D9"/>
    <w:rsid w:val="00284CD6"/>
    <w:rsid w:val="00287A05"/>
    <w:rsid w:val="00290884"/>
    <w:rsid w:val="002910DE"/>
    <w:rsid w:val="00291D8D"/>
    <w:rsid w:val="00292AD1"/>
    <w:rsid w:val="00293F1A"/>
    <w:rsid w:val="00294315"/>
    <w:rsid w:val="00296CAD"/>
    <w:rsid w:val="002A730A"/>
    <w:rsid w:val="002A7AB5"/>
    <w:rsid w:val="002B0C0B"/>
    <w:rsid w:val="002B353B"/>
    <w:rsid w:val="002C0D63"/>
    <w:rsid w:val="002C4003"/>
    <w:rsid w:val="002D1541"/>
    <w:rsid w:val="002D590C"/>
    <w:rsid w:val="002D7A74"/>
    <w:rsid w:val="002E003C"/>
    <w:rsid w:val="002E0E2D"/>
    <w:rsid w:val="002E35C4"/>
    <w:rsid w:val="002E41F2"/>
    <w:rsid w:val="002E4C3C"/>
    <w:rsid w:val="002E7A0D"/>
    <w:rsid w:val="002F420C"/>
    <w:rsid w:val="002F527F"/>
    <w:rsid w:val="002F77F5"/>
    <w:rsid w:val="002F7EEA"/>
    <w:rsid w:val="003069D9"/>
    <w:rsid w:val="00310FF1"/>
    <w:rsid w:val="003160FD"/>
    <w:rsid w:val="00316709"/>
    <w:rsid w:val="00316E77"/>
    <w:rsid w:val="00320A93"/>
    <w:rsid w:val="0032231D"/>
    <w:rsid w:val="00322EDC"/>
    <w:rsid w:val="0032313E"/>
    <w:rsid w:val="0032314F"/>
    <w:rsid w:val="0032669A"/>
    <w:rsid w:val="00327054"/>
    <w:rsid w:val="00331E56"/>
    <w:rsid w:val="00332010"/>
    <w:rsid w:val="00333D29"/>
    <w:rsid w:val="00334C55"/>
    <w:rsid w:val="00337158"/>
    <w:rsid w:val="003413D6"/>
    <w:rsid w:val="003519A9"/>
    <w:rsid w:val="00356185"/>
    <w:rsid w:val="0035630B"/>
    <w:rsid w:val="00363173"/>
    <w:rsid w:val="00365210"/>
    <w:rsid w:val="0036626A"/>
    <w:rsid w:val="0036646C"/>
    <w:rsid w:val="00367B91"/>
    <w:rsid w:val="0038341A"/>
    <w:rsid w:val="00386B06"/>
    <w:rsid w:val="00387368"/>
    <w:rsid w:val="003909B9"/>
    <w:rsid w:val="00390C55"/>
    <w:rsid w:val="00391DF1"/>
    <w:rsid w:val="00393CC2"/>
    <w:rsid w:val="00393ED9"/>
    <w:rsid w:val="00396426"/>
    <w:rsid w:val="003A2F7C"/>
    <w:rsid w:val="003A63BD"/>
    <w:rsid w:val="003A63C1"/>
    <w:rsid w:val="003A70F4"/>
    <w:rsid w:val="003B2A2A"/>
    <w:rsid w:val="003B3C43"/>
    <w:rsid w:val="003B5629"/>
    <w:rsid w:val="003B6143"/>
    <w:rsid w:val="003B6B77"/>
    <w:rsid w:val="003C17DD"/>
    <w:rsid w:val="003D12DE"/>
    <w:rsid w:val="003D15F1"/>
    <w:rsid w:val="003D23D0"/>
    <w:rsid w:val="003D2D39"/>
    <w:rsid w:val="003D2F76"/>
    <w:rsid w:val="003D3E21"/>
    <w:rsid w:val="003D4265"/>
    <w:rsid w:val="003E075D"/>
    <w:rsid w:val="003F222A"/>
    <w:rsid w:val="003F5B7A"/>
    <w:rsid w:val="003F620C"/>
    <w:rsid w:val="00406F05"/>
    <w:rsid w:val="004077CC"/>
    <w:rsid w:val="00413600"/>
    <w:rsid w:val="00413DA4"/>
    <w:rsid w:val="004218DF"/>
    <w:rsid w:val="00421D34"/>
    <w:rsid w:val="0042288D"/>
    <w:rsid w:val="00422915"/>
    <w:rsid w:val="004249F0"/>
    <w:rsid w:val="00424E25"/>
    <w:rsid w:val="00434682"/>
    <w:rsid w:val="00435679"/>
    <w:rsid w:val="00435835"/>
    <w:rsid w:val="004409F7"/>
    <w:rsid w:val="004410B9"/>
    <w:rsid w:val="004430AA"/>
    <w:rsid w:val="00444658"/>
    <w:rsid w:val="0044476C"/>
    <w:rsid w:val="00446B3F"/>
    <w:rsid w:val="0045112C"/>
    <w:rsid w:val="004602E4"/>
    <w:rsid w:val="004607CB"/>
    <w:rsid w:val="00463B33"/>
    <w:rsid w:val="00472DF0"/>
    <w:rsid w:val="00473DCF"/>
    <w:rsid w:val="0047438B"/>
    <w:rsid w:val="00475E4B"/>
    <w:rsid w:val="0047656B"/>
    <w:rsid w:val="00477B91"/>
    <w:rsid w:val="004807C4"/>
    <w:rsid w:val="0048280F"/>
    <w:rsid w:val="00482DDF"/>
    <w:rsid w:val="00483C7F"/>
    <w:rsid w:val="00484CB2"/>
    <w:rsid w:val="00485E8A"/>
    <w:rsid w:val="00494EBB"/>
    <w:rsid w:val="0049643E"/>
    <w:rsid w:val="004971EB"/>
    <w:rsid w:val="004A0F81"/>
    <w:rsid w:val="004A23C0"/>
    <w:rsid w:val="004A2B5E"/>
    <w:rsid w:val="004A3B5E"/>
    <w:rsid w:val="004A4443"/>
    <w:rsid w:val="004A7CEB"/>
    <w:rsid w:val="004A7E81"/>
    <w:rsid w:val="004B0480"/>
    <w:rsid w:val="004B1709"/>
    <w:rsid w:val="004B1CD8"/>
    <w:rsid w:val="004B262E"/>
    <w:rsid w:val="004B49E0"/>
    <w:rsid w:val="004B508E"/>
    <w:rsid w:val="004B50A1"/>
    <w:rsid w:val="004B6DB2"/>
    <w:rsid w:val="004C119D"/>
    <w:rsid w:val="004C25CE"/>
    <w:rsid w:val="004C3DC9"/>
    <w:rsid w:val="004C433C"/>
    <w:rsid w:val="004C5C99"/>
    <w:rsid w:val="004D29AC"/>
    <w:rsid w:val="004D67E3"/>
    <w:rsid w:val="004D7D3F"/>
    <w:rsid w:val="004E393C"/>
    <w:rsid w:val="004E5D01"/>
    <w:rsid w:val="004E752B"/>
    <w:rsid w:val="004F2D10"/>
    <w:rsid w:val="004F54E5"/>
    <w:rsid w:val="004F7688"/>
    <w:rsid w:val="00501EBC"/>
    <w:rsid w:val="005044EE"/>
    <w:rsid w:val="00504CD0"/>
    <w:rsid w:val="00504DDD"/>
    <w:rsid w:val="00505DCB"/>
    <w:rsid w:val="005068E3"/>
    <w:rsid w:val="00506E32"/>
    <w:rsid w:val="00516DB3"/>
    <w:rsid w:val="00520151"/>
    <w:rsid w:val="00520C36"/>
    <w:rsid w:val="00521692"/>
    <w:rsid w:val="00521B4A"/>
    <w:rsid w:val="0052477F"/>
    <w:rsid w:val="00525158"/>
    <w:rsid w:val="00525509"/>
    <w:rsid w:val="00525BAF"/>
    <w:rsid w:val="0053129F"/>
    <w:rsid w:val="0053379B"/>
    <w:rsid w:val="0054039A"/>
    <w:rsid w:val="005443DF"/>
    <w:rsid w:val="00555023"/>
    <w:rsid w:val="00556612"/>
    <w:rsid w:val="005601C7"/>
    <w:rsid w:val="0056259F"/>
    <w:rsid w:val="0056381C"/>
    <w:rsid w:val="005644FD"/>
    <w:rsid w:val="00572307"/>
    <w:rsid w:val="00577996"/>
    <w:rsid w:val="005813D9"/>
    <w:rsid w:val="00582DA9"/>
    <w:rsid w:val="00586A03"/>
    <w:rsid w:val="00586C28"/>
    <w:rsid w:val="00587EC6"/>
    <w:rsid w:val="00592D29"/>
    <w:rsid w:val="00593EEC"/>
    <w:rsid w:val="005947F2"/>
    <w:rsid w:val="00594B88"/>
    <w:rsid w:val="0059721C"/>
    <w:rsid w:val="00597580"/>
    <w:rsid w:val="005B0DB3"/>
    <w:rsid w:val="005B2817"/>
    <w:rsid w:val="005C2A77"/>
    <w:rsid w:val="005C4317"/>
    <w:rsid w:val="005C63F7"/>
    <w:rsid w:val="005D0F35"/>
    <w:rsid w:val="005D4A22"/>
    <w:rsid w:val="005D6143"/>
    <w:rsid w:val="005D7565"/>
    <w:rsid w:val="005E06E6"/>
    <w:rsid w:val="005E52F5"/>
    <w:rsid w:val="005E565D"/>
    <w:rsid w:val="005F376E"/>
    <w:rsid w:val="005F4F24"/>
    <w:rsid w:val="005F6C34"/>
    <w:rsid w:val="00605246"/>
    <w:rsid w:val="00610B24"/>
    <w:rsid w:val="00610D1F"/>
    <w:rsid w:val="00617966"/>
    <w:rsid w:val="0062403D"/>
    <w:rsid w:val="00624B4C"/>
    <w:rsid w:val="0063424D"/>
    <w:rsid w:val="00634814"/>
    <w:rsid w:val="006379C2"/>
    <w:rsid w:val="00641478"/>
    <w:rsid w:val="00645002"/>
    <w:rsid w:val="00645EB1"/>
    <w:rsid w:val="00651DD3"/>
    <w:rsid w:val="00653273"/>
    <w:rsid w:val="006575BC"/>
    <w:rsid w:val="00667B57"/>
    <w:rsid w:val="00670A0A"/>
    <w:rsid w:val="00673DDA"/>
    <w:rsid w:val="00675015"/>
    <w:rsid w:val="00675739"/>
    <w:rsid w:val="00680105"/>
    <w:rsid w:val="00680510"/>
    <w:rsid w:val="00680578"/>
    <w:rsid w:val="00682027"/>
    <w:rsid w:val="00682048"/>
    <w:rsid w:val="006828D9"/>
    <w:rsid w:val="00686942"/>
    <w:rsid w:val="00690D31"/>
    <w:rsid w:val="00691AF5"/>
    <w:rsid w:val="00692792"/>
    <w:rsid w:val="0069598D"/>
    <w:rsid w:val="006A2FB5"/>
    <w:rsid w:val="006A3D8F"/>
    <w:rsid w:val="006A48B3"/>
    <w:rsid w:val="006B2191"/>
    <w:rsid w:val="006B3A2E"/>
    <w:rsid w:val="006B5580"/>
    <w:rsid w:val="006B72CB"/>
    <w:rsid w:val="006C3248"/>
    <w:rsid w:val="006C6954"/>
    <w:rsid w:val="006C6A9C"/>
    <w:rsid w:val="006D19FA"/>
    <w:rsid w:val="006D22E5"/>
    <w:rsid w:val="006D2A16"/>
    <w:rsid w:val="006D7176"/>
    <w:rsid w:val="006E2093"/>
    <w:rsid w:val="006E4C48"/>
    <w:rsid w:val="006E78AD"/>
    <w:rsid w:val="006F023F"/>
    <w:rsid w:val="006F0FAB"/>
    <w:rsid w:val="006F2FEC"/>
    <w:rsid w:val="00700E74"/>
    <w:rsid w:val="00702B15"/>
    <w:rsid w:val="00704230"/>
    <w:rsid w:val="007064F3"/>
    <w:rsid w:val="00713E43"/>
    <w:rsid w:val="00713F14"/>
    <w:rsid w:val="00720474"/>
    <w:rsid w:val="00722A2B"/>
    <w:rsid w:val="0072381C"/>
    <w:rsid w:val="00724C30"/>
    <w:rsid w:val="00724DED"/>
    <w:rsid w:val="007256E3"/>
    <w:rsid w:val="00726D32"/>
    <w:rsid w:val="00727902"/>
    <w:rsid w:val="00730240"/>
    <w:rsid w:val="007320C6"/>
    <w:rsid w:val="00732C3D"/>
    <w:rsid w:val="00736DBF"/>
    <w:rsid w:val="00737F2F"/>
    <w:rsid w:val="0074575C"/>
    <w:rsid w:val="00751C53"/>
    <w:rsid w:val="00754532"/>
    <w:rsid w:val="007555CE"/>
    <w:rsid w:val="007613C1"/>
    <w:rsid w:val="00761422"/>
    <w:rsid w:val="007625D1"/>
    <w:rsid w:val="00762D4C"/>
    <w:rsid w:val="0076375A"/>
    <w:rsid w:val="00764A4D"/>
    <w:rsid w:val="00765923"/>
    <w:rsid w:val="00766CC6"/>
    <w:rsid w:val="00767A44"/>
    <w:rsid w:val="00770CA3"/>
    <w:rsid w:val="007760D4"/>
    <w:rsid w:val="0078139F"/>
    <w:rsid w:val="00783B01"/>
    <w:rsid w:val="00783D84"/>
    <w:rsid w:val="0078494A"/>
    <w:rsid w:val="0079046C"/>
    <w:rsid w:val="007916DE"/>
    <w:rsid w:val="00791813"/>
    <w:rsid w:val="00792A90"/>
    <w:rsid w:val="007935FF"/>
    <w:rsid w:val="00793A59"/>
    <w:rsid w:val="00794014"/>
    <w:rsid w:val="00795E22"/>
    <w:rsid w:val="00796467"/>
    <w:rsid w:val="0079746C"/>
    <w:rsid w:val="007A3741"/>
    <w:rsid w:val="007A5430"/>
    <w:rsid w:val="007A6F69"/>
    <w:rsid w:val="007B1BF9"/>
    <w:rsid w:val="007C190F"/>
    <w:rsid w:val="007D0CD1"/>
    <w:rsid w:val="007D1AB9"/>
    <w:rsid w:val="007D3AE8"/>
    <w:rsid w:val="007D3DD9"/>
    <w:rsid w:val="007D7B9D"/>
    <w:rsid w:val="007E4F15"/>
    <w:rsid w:val="007F2A04"/>
    <w:rsid w:val="007F4C53"/>
    <w:rsid w:val="00805198"/>
    <w:rsid w:val="0081339C"/>
    <w:rsid w:val="00813878"/>
    <w:rsid w:val="0081614D"/>
    <w:rsid w:val="00821042"/>
    <w:rsid w:val="00823A89"/>
    <w:rsid w:val="0082629E"/>
    <w:rsid w:val="00826734"/>
    <w:rsid w:val="00827270"/>
    <w:rsid w:val="008316EE"/>
    <w:rsid w:val="008411F3"/>
    <w:rsid w:val="00841C62"/>
    <w:rsid w:val="008458EE"/>
    <w:rsid w:val="008502A6"/>
    <w:rsid w:val="00852F90"/>
    <w:rsid w:val="008559C3"/>
    <w:rsid w:val="0085767D"/>
    <w:rsid w:val="00857ECC"/>
    <w:rsid w:val="00860134"/>
    <w:rsid w:val="0086339B"/>
    <w:rsid w:val="00863E28"/>
    <w:rsid w:val="00872612"/>
    <w:rsid w:val="00872C8E"/>
    <w:rsid w:val="008810CF"/>
    <w:rsid w:val="0089267B"/>
    <w:rsid w:val="008A0110"/>
    <w:rsid w:val="008A4017"/>
    <w:rsid w:val="008A6339"/>
    <w:rsid w:val="008B12C3"/>
    <w:rsid w:val="008B47EF"/>
    <w:rsid w:val="008B4D64"/>
    <w:rsid w:val="008B6D70"/>
    <w:rsid w:val="008C2B51"/>
    <w:rsid w:val="008C56F4"/>
    <w:rsid w:val="008D571A"/>
    <w:rsid w:val="008E0B13"/>
    <w:rsid w:val="008E1024"/>
    <w:rsid w:val="008E2B43"/>
    <w:rsid w:val="008E4539"/>
    <w:rsid w:val="008E4A41"/>
    <w:rsid w:val="008E6B64"/>
    <w:rsid w:val="008F0282"/>
    <w:rsid w:val="008F4061"/>
    <w:rsid w:val="008F45F8"/>
    <w:rsid w:val="008F4C88"/>
    <w:rsid w:val="00900BF6"/>
    <w:rsid w:val="00901ED8"/>
    <w:rsid w:val="00904DC2"/>
    <w:rsid w:val="00913502"/>
    <w:rsid w:val="00913889"/>
    <w:rsid w:val="00914A01"/>
    <w:rsid w:val="00915000"/>
    <w:rsid w:val="00917B58"/>
    <w:rsid w:val="00920E60"/>
    <w:rsid w:val="0092327B"/>
    <w:rsid w:val="009234C2"/>
    <w:rsid w:val="00924F33"/>
    <w:rsid w:val="00926F41"/>
    <w:rsid w:val="009340C4"/>
    <w:rsid w:val="009377C8"/>
    <w:rsid w:val="00937853"/>
    <w:rsid w:val="00944C9F"/>
    <w:rsid w:val="00953084"/>
    <w:rsid w:val="009541DC"/>
    <w:rsid w:val="0095768A"/>
    <w:rsid w:val="0096047F"/>
    <w:rsid w:val="0096398E"/>
    <w:rsid w:val="00964689"/>
    <w:rsid w:val="00964A97"/>
    <w:rsid w:val="009654BE"/>
    <w:rsid w:val="00967C33"/>
    <w:rsid w:val="009736D0"/>
    <w:rsid w:val="00974BEE"/>
    <w:rsid w:val="00976CE8"/>
    <w:rsid w:val="00976E6D"/>
    <w:rsid w:val="00977483"/>
    <w:rsid w:val="009774E6"/>
    <w:rsid w:val="00984A01"/>
    <w:rsid w:val="00985892"/>
    <w:rsid w:val="00985EB1"/>
    <w:rsid w:val="009872FD"/>
    <w:rsid w:val="00992891"/>
    <w:rsid w:val="00996F26"/>
    <w:rsid w:val="009A2F49"/>
    <w:rsid w:val="009A68F1"/>
    <w:rsid w:val="009B0BBC"/>
    <w:rsid w:val="009B72C5"/>
    <w:rsid w:val="009B7E7F"/>
    <w:rsid w:val="009C1A58"/>
    <w:rsid w:val="009C26AC"/>
    <w:rsid w:val="009C5F62"/>
    <w:rsid w:val="009D51DE"/>
    <w:rsid w:val="009D5E6A"/>
    <w:rsid w:val="009D5F1C"/>
    <w:rsid w:val="009D762A"/>
    <w:rsid w:val="009D7B3F"/>
    <w:rsid w:val="009D7F7E"/>
    <w:rsid w:val="009E0B6F"/>
    <w:rsid w:val="009E166F"/>
    <w:rsid w:val="009E1CB3"/>
    <w:rsid w:val="009E4441"/>
    <w:rsid w:val="009F1995"/>
    <w:rsid w:val="009F23C9"/>
    <w:rsid w:val="009F2F02"/>
    <w:rsid w:val="009F41AC"/>
    <w:rsid w:val="009F6CA3"/>
    <w:rsid w:val="009F7C61"/>
    <w:rsid w:val="00A0177E"/>
    <w:rsid w:val="00A01B4D"/>
    <w:rsid w:val="00A0233C"/>
    <w:rsid w:val="00A02A6C"/>
    <w:rsid w:val="00A078D5"/>
    <w:rsid w:val="00A10200"/>
    <w:rsid w:val="00A12E27"/>
    <w:rsid w:val="00A12EB9"/>
    <w:rsid w:val="00A16A51"/>
    <w:rsid w:val="00A2034E"/>
    <w:rsid w:val="00A231DC"/>
    <w:rsid w:val="00A23543"/>
    <w:rsid w:val="00A2505A"/>
    <w:rsid w:val="00A26CC5"/>
    <w:rsid w:val="00A30BFE"/>
    <w:rsid w:val="00A3162F"/>
    <w:rsid w:val="00A32CDD"/>
    <w:rsid w:val="00A358A2"/>
    <w:rsid w:val="00A374DE"/>
    <w:rsid w:val="00A46AED"/>
    <w:rsid w:val="00A46E20"/>
    <w:rsid w:val="00A53102"/>
    <w:rsid w:val="00A57CAE"/>
    <w:rsid w:val="00A57D44"/>
    <w:rsid w:val="00A62B67"/>
    <w:rsid w:val="00A62D56"/>
    <w:rsid w:val="00A63564"/>
    <w:rsid w:val="00A66AD9"/>
    <w:rsid w:val="00A73BE6"/>
    <w:rsid w:val="00A846CF"/>
    <w:rsid w:val="00A84F56"/>
    <w:rsid w:val="00A94D47"/>
    <w:rsid w:val="00A97D9F"/>
    <w:rsid w:val="00AA3AA4"/>
    <w:rsid w:val="00AA78C8"/>
    <w:rsid w:val="00AA7B91"/>
    <w:rsid w:val="00AB015E"/>
    <w:rsid w:val="00AB14E8"/>
    <w:rsid w:val="00AB3604"/>
    <w:rsid w:val="00AC0C2B"/>
    <w:rsid w:val="00AC0C53"/>
    <w:rsid w:val="00AC54BB"/>
    <w:rsid w:val="00AD06D2"/>
    <w:rsid w:val="00AD1284"/>
    <w:rsid w:val="00AD2781"/>
    <w:rsid w:val="00AD34F7"/>
    <w:rsid w:val="00AD390D"/>
    <w:rsid w:val="00AD5C5E"/>
    <w:rsid w:val="00AD5D9E"/>
    <w:rsid w:val="00AE21C0"/>
    <w:rsid w:val="00AE2777"/>
    <w:rsid w:val="00AE4808"/>
    <w:rsid w:val="00AE4E88"/>
    <w:rsid w:val="00AF0BE7"/>
    <w:rsid w:val="00AF14ED"/>
    <w:rsid w:val="00AF2957"/>
    <w:rsid w:val="00AF30BA"/>
    <w:rsid w:val="00B0036A"/>
    <w:rsid w:val="00B0107F"/>
    <w:rsid w:val="00B01F44"/>
    <w:rsid w:val="00B034A3"/>
    <w:rsid w:val="00B11C95"/>
    <w:rsid w:val="00B12150"/>
    <w:rsid w:val="00B24C14"/>
    <w:rsid w:val="00B24D6A"/>
    <w:rsid w:val="00B2680D"/>
    <w:rsid w:val="00B27FED"/>
    <w:rsid w:val="00B304D7"/>
    <w:rsid w:val="00B33091"/>
    <w:rsid w:val="00B3639D"/>
    <w:rsid w:val="00B37E76"/>
    <w:rsid w:val="00B45CDB"/>
    <w:rsid w:val="00B47AF9"/>
    <w:rsid w:val="00B50365"/>
    <w:rsid w:val="00B50B62"/>
    <w:rsid w:val="00B51A45"/>
    <w:rsid w:val="00B530A6"/>
    <w:rsid w:val="00B62925"/>
    <w:rsid w:val="00B65650"/>
    <w:rsid w:val="00B739CE"/>
    <w:rsid w:val="00B74C94"/>
    <w:rsid w:val="00B81213"/>
    <w:rsid w:val="00B815B5"/>
    <w:rsid w:val="00B8285D"/>
    <w:rsid w:val="00B82F23"/>
    <w:rsid w:val="00B83AAA"/>
    <w:rsid w:val="00B871A6"/>
    <w:rsid w:val="00B871B4"/>
    <w:rsid w:val="00B87895"/>
    <w:rsid w:val="00B905CE"/>
    <w:rsid w:val="00B93293"/>
    <w:rsid w:val="00B962AA"/>
    <w:rsid w:val="00BA0282"/>
    <w:rsid w:val="00BA06B8"/>
    <w:rsid w:val="00BA06E5"/>
    <w:rsid w:val="00BA3A51"/>
    <w:rsid w:val="00BA5DB4"/>
    <w:rsid w:val="00BB3EDC"/>
    <w:rsid w:val="00BB4362"/>
    <w:rsid w:val="00BC28B3"/>
    <w:rsid w:val="00BC2D65"/>
    <w:rsid w:val="00BC5C2C"/>
    <w:rsid w:val="00BC635B"/>
    <w:rsid w:val="00BC6F3B"/>
    <w:rsid w:val="00BD1462"/>
    <w:rsid w:val="00BD21F6"/>
    <w:rsid w:val="00BD638B"/>
    <w:rsid w:val="00BD6A72"/>
    <w:rsid w:val="00BD7D36"/>
    <w:rsid w:val="00BE085D"/>
    <w:rsid w:val="00BE2544"/>
    <w:rsid w:val="00BE3D12"/>
    <w:rsid w:val="00BE419D"/>
    <w:rsid w:val="00BE5228"/>
    <w:rsid w:val="00BE544F"/>
    <w:rsid w:val="00BE5F83"/>
    <w:rsid w:val="00BF03A2"/>
    <w:rsid w:val="00BF2D23"/>
    <w:rsid w:val="00BF3210"/>
    <w:rsid w:val="00BF60DF"/>
    <w:rsid w:val="00BF66C1"/>
    <w:rsid w:val="00BF6A71"/>
    <w:rsid w:val="00BF73CA"/>
    <w:rsid w:val="00C04F5D"/>
    <w:rsid w:val="00C067F6"/>
    <w:rsid w:val="00C11FEC"/>
    <w:rsid w:val="00C12A88"/>
    <w:rsid w:val="00C16587"/>
    <w:rsid w:val="00C20A99"/>
    <w:rsid w:val="00C2187B"/>
    <w:rsid w:val="00C22804"/>
    <w:rsid w:val="00C24311"/>
    <w:rsid w:val="00C26432"/>
    <w:rsid w:val="00C3266F"/>
    <w:rsid w:val="00C343F8"/>
    <w:rsid w:val="00C347F7"/>
    <w:rsid w:val="00C372E8"/>
    <w:rsid w:val="00C37DE3"/>
    <w:rsid w:val="00C405F0"/>
    <w:rsid w:val="00C41433"/>
    <w:rsid w:val="00C42516"/>
    <w:rsid w:val="00C425B0"/>
    <w:rsid w:val="00C47113"/>
    <w:rsid w:val="00C51BA2"/>
    <w:rsid w:val="00C521A4"/>
    <w:rsid w:val="00C538E9"/>
    <w:rsid w:val="00C54FED"/>
    <w:rsid w:val="00C56CF5"/>
    <w:rsid w:val="00C61385"/>
    <w:rsid w:val="00C624A5"/>
    <w:rsid w:val="00C6251D"/>
    <w:rsid w:val="00C71FFB"/>
    <w:rsid w:val="00C72289"/>
    <w:rsid w:val="00C72B44"/>
    <w:rsid w:val="00C736A2"/>
    <w:rsid w:val="00C74B08"/>
    <w:rsid w:val="00C74E63"/>
    <w:rsid w:val="00C803B2"/>
    <w:rsid w:val="00C80B1B"/>
    <w:rsid w:val="00C81370"/>
    <w:rsid w:val="00C81703"/>
    <w:rsid w:val="00C826BB"/>
    <w:rsid w:val="00C830D4"/>
    <w:rsid w:val="00C874EA"/>
    <w:rsid w:val="00C90B59"/>
    <w:rsid w:val="00C90E55"/>
    <w:rsid w:val="00C94469"/>
    <w:rsid w:val="00CA0B2B"/>
    <w:rsid w:val="00CA0D69"/>
    <w:rsid w:val="00CA5796"/>
    <w:rsid w:val="00CB1F8E"/>
    <w:rsid w:val="00CB3C19"/>
    <w:rsid w:val="00CB400D"/>
    <w:rsid w:val="00CB77FE"/>
    <w:rsid w:val="00CB7B54"/>
    <w:rsid w:val="00CC1656"/>
    <w:rsid w:val="00CC4D7D"/>
    <w:rsid w:val="00CC5AAE"/>
    <w:rsid w:val="00CC6DFA"/>
    <w:rsid w:val="00CD04EA"/>
    <w:rsid w:val="00CD57D1"/>
    <w:rsid w:val="00CD7120"/>
    <w:rsid w:val="00CD7192"/>
    <w:rsid w:val="00CD7DAB"/>
    <w:rsid w:val="00CE2F53"/>
    <w:rsid w:val="00CE2F6C"/>
    <w:rsid w:val="00CE35C3"/>
    <w:rsid w:val="00CF1A80"/>
    <w:rsid w:val="00D01050"/>
    <w:rsid w:val="00D01B1E"/>
    <w:rsid w:val="00D0460A"/>
    <w:rsid w:val="00D05AEA"/>
    <w:rsid w:val="00D10AC5"/>
    <w:rsid w:val="00D21810"/>
    <w:rsid w:val="00D21985"/>
    <w:rsid w:val="00D22C0C"/>
    <w:rsid w:val="00D23061"/>
    <w:rsid w:val="00D24B24"/>
    <w:rsid w:val="00D25DF6"/>
    <w:rsid w:val="00D2702C"/>
    <w:rsid w:val="00D31961"/>
    <w:rsid w:val="00D32A2D"/>
    <w:rsid w:val="00D34C55"/>
    <w:rsid w:val="00D359C6"/>
    <w:rsid w:val="00D4236B"/>
    <w:rsid w:val="00D61B31"/>
    <w:rsid w:val="00D64E87"/>
    <w:rsid w:val="00D660CD"/>
    <w:rsid w:val="00D70934"/>
    <w:rsid w:val="00D72004"/>
    <w:rsid w:val="00D72166"/>
    <w:rsid w:val="00D72E75"/>
    <w:rsid w:val="00D74D6E"/>
    <w:rsid w:val="00D764E4"/>
    <w:rsid w:val="00D77353"/>
    <w:rsid w:val="00D77495"/>
    <w:rsid w:val="00D77558"/>
    <w:rsid w:val="00D80169"/>
    <w:rsid w:val="00D802F7"/>
    <w:rsid w:val="00D85D23"/>
    <w:rsid w:val="00D8687F"/>
    <w:rsid w:val="00D87517"/>
    <w:rsid w:val="00D905A0"/>
    <w:rsid w:val="00D92D93"/>
    <w:rsid w:val="00D94175"/>
    <w:rsid w:val="00D96790"/>
    <w:rsid w:val="00DA0479"/>
    <w:rsid w:val="00DA34EE"/>
    <w:rsid w:val="00DA4078"/>
    <w:rsid w:val="00DA7605"/>
    <w:rsid w:val="00DB0A69"/>
    <w:rsid w:val="00DB0F75"/>
    <w:rsid w:val="00DB1554"/>
    <w:rsid w:val="00DB4183"/>
    <w:rsid w:val="00DB4F76"/>
    <w:rsid w:val="00DB67BE"/>
    <w:rsid w:val="00DB726E"/>
    <w:rsid w:val="00DC0265"/>
    <w:rsid w:val="00DC2CF9"/>
    <w:rsid w:val="00DC46C9"/>
    <w:rsid w:val="00DC4CC0"/>
    <w:rsid w:val="00DC5AE8"/>
    <w:rsid w:val="00DC7416"/>
    <w:rsid w:val="00DD37B7"/>
    <w:rsid w:val="00DE020B"/>
    <w:rsid w:val="00DE080A"/>
    <w:rsid w:val="00DE3935"/>
    <w:rsid w:val="00DE6AA5"/>
    <w:rsid w:val="00DF02B3"/>
    <w:rsid w:val="00DF1D00"/>
    <w:rsid w:val="00DF4067"/>
    <w:rsid w:val="00DF4A20"/>
    <w:rsid w:val="00DF54D9"/>
    <w:rsid w:val="00DF7963"/>
    <w:rsid w:val="00E0600E"/>
    <w:rsid w:val="00E06F43"/>
    <w:rsid w:val="00E103CE"/>
    <w:rsid w:val="00E1053C"/>
    <w:rsid w:val="00E10774"/>
    <w:rsid w:val="00E15075"/>
    <w:rsid w:val="00E17AD9"/>
    <w:rsid w:val="00E203D2"/>
    <w:rsid w:val="00E2305B"/>
    <w:rsid w:val="00E2603A"/>
    <w:rsid w:val="00E34833"/>
    <w:rsid w:val="00E3541D"/>
    <w:rsid w:val="00E359CC"/>
    <w:rsid w:val="00E419C4"/>
    <w:rsid w:val="00E4475E"/>
    <w:rsid w:val="00E44851"/>
    <w:rsid w:val="00E502B1"/>
    <w:rsid w:val="00E5350E"/>
    <w:rsid w:val="00E53C60"/>
    <w:rsid w:val="00E55219"/>
    <w:rsid w:val="00E55844"/>
    <w:rsid w:val="00E55920"/>
    <w:rsid w:val="00E57D9E"/>
    <w:rsid w:val="00E6050E"/>
    <w:rsid w:val="00E63904"/>
    <w:rsid w:val="00E663F9"/>
    <w:rsid w:val="00E70155"/>
    <w:rsid w:val="00E701CB"/>
    <w:rsid w:val="00E71D9E"/>
    <w:rsid w:val="00E72AA7"/>
    <w:rsid w:val="00E73D78"/>
    <w:rsid w:val="00E75021"/>
    <w:rsid w:val="00E76925"/>
    <w:rsid w:val="00E81549"/>
    <w:rsid w:val="00E84C59"/>
    <w:rsid w:val="00E85EC3"/>
    <w:rsid w:val="00E903B4"/>
    <w:rsid w:val="00E9147F"/>
    <w:rsid w:val="00E926CE"/>
    <w:rsid w:val="00E9453D"/>
    <w:rsid w:val="00E948CE"/>
    <w:rsid w:val="00E95BC0"/>
    <w:rsid w:val="00E965C6"/>
    <w:rsid w:val="00E974F8"/>
    <w:rsid w:val="00EA0582"/>
    <w:rsid w:val="00EA170A"/>
    <w:rsid w:val="00EB0520"/>
    <w:rsid w:val="00EB3DA2"/>
    <w:rsid w:val="00EB6601"/>
    <w:rsid w:val="00EB7909"/>
    <w:rsid w:val="00EC106C"/>
    <w:rsid w:val="00EC17D1"/>
    <w:rsid w:val="00EC2F7F"/>
    <w:rsid w:val="00EC3429"/>
    <w:rsid w:val="00ED75BD"/>
    <w:rsid w:val="00EE3CF4"/>
    <w:rsid w:val="00EF266A"/>
    <w:rsid w:val="00EF3ED9"/>
    <w:rsid w:val="00EF43C3"/>
    <w:rsid w:val="00EF450C"/>
    <w:rsid w:val="00EF619B"/>
    <w:rsid w:val="00EF7D0B"/>
    <w:rsid w:val="00F02C24"/>
    <w:rsid w:val="00F04416"/>
    <w:rsid w:val="00F0735D"/>
    <w:rsid w:val="00F12F16"/>
    <w:rsid w:val="00F16BB8"/>
    <w:rsid w:val="00F23146"/>
    <w:rsid w:val="00F23232"/>
    <w:rsid w:val="00F2557F"/>
    <w:rsid w:val="00F26260"/>
    <w:rsid w:val="00F419C4"/>
    <w:rsid w:val="00F437DA"/>
    <w:rsid w:val="00F46D84"/>
    <w:rsid w:val="00F471E9"/>
    <w:rsid w:val="00F5129C"/>
    <w:rsid w:val="00F522E2"/>
    <w:rsid w:val="00F52F23"/>
    <w:rsid w:val="00F53562"/>
    <w:rsid w:val="00F5567B"/>
    <w:rsid w:val="00F55C0F"/>
    <w:rsid w:val="00F61EBC"/>
    <w:rsid w:val="00F62360"/>
    <w:rsid w:val="00F62B63"/>
    <w:rsid w:val="00F67306"/>
    <w:rsid w:val="00F731D3"/>
    <w:rsid w:val="00F80C2C"/>
    <w:rsid w:val="00F83360"/>
    <w:rsid w:val="00F85A9F"/>
    <w:rsid w:val="00F8669A"/>
    <w:rsid w:val="00F86A1F"/>
    <w:rsid w:val="00F87AA6"/>
    <w:rsid w:val="00F900AA"/>
    <w:rsid w:val="00F91962"/>
    <w:rsid w:val="00F92523"/>
    <w:rsid w:val="00F93447"/>
    <w:rsid w:val="00F962C8"/>
    <w:rsid w:val="00FA13F1"/>
    <w:rsid w:val="00FA1876"/>
    <w:rsid w:val="00FA194F"/>
    <w:rsid w:val="00FA1E6E"/>
    <w:rsid w:val="00FA2D59"/>
    <w:rsid w:val="00FA3E4F"/>
    <w:rsid w:val="00FA47D0"/>
    <w:rsid w:val="00FB03B9"/>
    <w:rsid w:val="00FB1CD5"/>
    <w:rsid w:val="00FC0892"/>
    <w:rsid w:val="00FC1711"/>
    <w:rsid w:val="00FC2E46"/>
    <w:rsid w:val="00FC2F89"/>
    <w:rsid w:val="00FC45AE"/>
    <w:rsid w:val="00FC726C"/>
    <w:rsid w:val="00FD015B"/>
    <w:rsid w:val="00FD1BD7"/>
    <w:rsid w:val="00FD2B6F"/>
    <w:rsid w:val="00FD66A7"/>
    <w:rsid w:val="00FD798E"/>
    <w:rsid w:val="00FE02E2"/>
    <w:rsid w:val="00FE081E"/>
    <w:rsid w:val="00FE26CE"/>
    <w:rsid w:val="00FE2AEA"/>
    <w:rsid w:val="00FE319C"/>
    <w:rsid w:val="00FE37A7"/>
    <w:rsid w:val="00FE5514"/>
    <w:rsid w:val="00FE632D"/>
    <w:rsid w:val="00FE6C08"/>
    <w:rsid w:val="00FE6D3C"/>
    <w:rsid w:val="00FF1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D04A"/>
  <w15:docId w15:val="{1A5CD0F9-DC4C-4C5A-9ED7-EC67EAA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BD7"/>
  </w:style>
  <w:style w:type="paragraph" w:styleId="Heading1">
    <w:name w:val="heading 1"/>
    <w:basedOn w:val="Normal"/>
    <w:next w:val="Normal"/>
    <w:link w:val="Heading1Char"/>
    <w:uiPriority w:val="9"/>
    <w:qFormat/>
    <w:rsid w:val="00C613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13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C8E"/>
    <w:rPr>
      <w:rFonts w:ascii="Tahoma" w:hAnsi="Tahoma" w:cs="Tahoma"/>
      <w:sz w:val="16"/>
      <w:szCs w:val="16"/>
    </w:rPr>
  </w:style>
  <w:style w:type="paragraph" w:styleId="FootnoteText">
    <w:name w:val="footnote text"/>
    <w:basedOn w:val="Normal"/>
    <w:link w:val="FootnoteTextChar"/>
    <w:uiPriority w:val="99"/>
    <w:unhideWhenUsed/>
    <w:rsid w:val="00DA7605"/>
    <w:pPr>
      <w:spacing w:after="0" w:line="240" w:lineRule="auto"/>
    </w:pPr>
    <w:rPr>
      <w:sz w:val="20"/>
      <w:szCs w:val="20"/>
    </w:rPr>
  </w:style>
  <w:style w:type="character" w:customStyle="1" w:styleId="FootnoteTextChar">
    <w:name w:val="Footnote Text Char"/>
    <w:basedOn w:val="DefaultParagraphFont"/>
    <w:link w:val="FootnoteText"/>
    <w:uiPriority w:val="99"/>
    <w:rsid w:val="00DA7605"/>
    <w:rPr>
      <w:sz w:val="20"/>
      <w:szCs w:val="20"/>
    </w:rPr>
  </w:style>
  <w:style w:type="character" w:styleId="FootnoteReference">
    <w:name w:val="footnote reference"/>
    <w:basedOn w:val="DefaultParagraphFont"/>
    <w:uiPriority w:val="99"/>
    <w:semiHidden/>
    <w:unhideWhenUsed/>
    <w:rsid w:val="00DA7605"/>
    <w:rPr>
      <w:vertAlign w:val="superscript"/>
    </w:rPr>
  </w:style>
  <w:style w:type="paragraph" w:styleId="NormalWeb">
    <w:name w:val="Normal (Web)"/>
    <w:basedOn w:val="Normal"/>
    <w:uiPriority w:val="99"/>
    <w:semiHidden/>
    <w:unhideWhenUsed/>
    <w:rsid w:val="009E0B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F1D00"/>
    <w:rPr>
      <w:color w:val="0000FF" w:themeColor="hyperlink"/>
      <w:u w:val="single"/>
    </w:rPr>
  </w:style>
  <w:style w:type="paragraph" w:styleId="NoSpacing">
    <w:name w:val="No Spacing"/>
    <w:link w:val="NoSpacingChar"/>
    <w:uiPriority w:val="1"/>
    <w:qFormat/>
    <w:rsid w:val="009D7B3F"/>
    <w:pPr>
      <w:spacing w:after="0" w:line="240" w:lineRule="auto"/>
    </w:pPr>
  </w:style>
  <w:style w:type="paragraph" w:styleId="ListParagraph">
    <w:name w:val="List Paragraph"/>
    <w:basedOn w:val="Normal"/>
    <w:uiPriority w:val="34"/>
    <w:qFormat/>
    <w:rsid w:val="00FE6D3C"/>
    <w:pPr>
      <w:ind w:left="720"/>
      <w:contextualSpacing/>
    </w:pPr>
  </w:style>
  <w:style w:type="paragraph" w:styleId="Header">
    <w:name w:val="header"/>
    <w:basedOn w:val="Normal"/>
    <w:link w:val="HeaderChar"/>
    <w:uiPriority w:val="99"/>
    <w:unhideWhenUsed/>
    <w:rsid w:val="007F2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A04"/>
  </w:style>
  <w:style w:type="paragraph" w:styleId="Footer">
    <w:name w:val="footer"/>
    <w:basedOn w:val="Normal"/>
    <w:link w:val="FooterChar"/>
    <w:uiPriority w:val="99"/>
    <w:unhideWhenUsed/>
    <w:rsid w:val="007F2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A04"/>
  </w:style>
  <w:style w:type="character" w:customStyle="1" w:styleId="Heading1Char">
    <w:name w:val="Heading 1 Char"/>
    <w:basedOn w:val="DefaultParagraphFont"/>
    <w:link w:val="Heading1"/>
    <w:uiPriority w:val="9"/>
    <w:rsid w:val="00C61385"/>
    <w:rPr>
      <w:rFonts w:asciiTheme="majorHAnsi" w:eastAsiaTheme="majorEastAsia" w:hAnsiTheme="majorHAnsi" w:cstheme="majorBidi"/>
      <w:b/>
      <w:bCs/>
      <w:color w:val="365F91" w:themeColor="accent1" w:themeShade="BF"/>
      <w:sz w:val="28"/>
      <w:szCs w:val="28"/>
    </w:rPr>
  </w:style>
  <w:style w:type="paragraph" w:customStyle="1" w:styleId="CSADH1">
    <w:name w:val="CSADH1"/>
    <w:basedOn w:val="Heading1"/>
    <w:autoRedefine/>
    <w:qFormat/>
    <w:rsid w:val="002F7EEA"/>
    <w:pPr>
      <w:numPr>
        <w:numId w:val="10"/>
      </w:numPr>
      <w:spacing w:before="0" w:after="240" w:line="240" w:lineRule="auto"/>
    </w:pPr>
    <w:rPr>
      <w:rFonts w:ascii="Arial" w:hAnsi="Arial"/>
      <w:color w:val="000000" w:themeColor="text1"/>
      <w:sz w:val="32"/>
    </w:rPr>
  </w:style>
  <w:style w:type="paragraph" w:styleId="TOCHeading">
    <w:name w:val="TOC Heading"/>
    <w:basedOn w:val="Heading1"/>
    <w:next w:val="Normal"/>
    <w:uiPriority w:val="39"/>
    <w:semiHidden/>
    <w:unhideWhenUsed/>
    <w:qFormat/>
    <w:rsid w:val="00C61385"/>
    <w:pPr>
      <w:outlineLvl w:val="9"/>
    </w:pPr>
    <w:rPr>
      <w:lang w:val="en-US"/>
    </w:rPr>
  </w:style>
  <w:style w:type="paragraph" w:styleId="TOC1">
    <w:name w:val="toc 1"/>
    <w:basedOn w:val="Normal"/>
    <w:next w:val="Normal"/>
    <w:autoRedefine/>
    <w:uiPriority w:val="39"/>
    <w:unhideWhenUsed/>
    <w:rsid w:val="00C61385"/>
    <w:pPr>
      <w:spacing w:after="100"/>
    </w:pPr>
  </w:style>
  <w:style w:type="character" w:customStyle="1" w:styleId="Heading2Char">
    <w:name w:val="Heading 2 Char"/>
    <w:basedOn w:val="DefaultParagraphFont"/>
    <w:link w:val="Heading2"/>
    <w:uiPriority w:val="9"/>
    <w:rsid w:val="00C61385"/>
    <w:rPr>
      <w:rFonts w:asciiTheme="majorHAnsi" w:eastAsiaTheme="majorEastAsia" w:hAnsiTheme="majorHAnsi" w:cstheme="majorBidi"/>
      <w:b/>
      <w:bCs/>
      <w:color w:val="4F81BD" w:themeColor="accent1"/>
      <w:sz w:val="26"/>
      <w:szCs w:val="26"/>
    </w:rPr>
  </w:style>
  <w:style w:type="paragraph" w:customStyle="1" w:styleId="CSADH2">
    <w:name w:val="CSADH2"/>
    <w:basedOn w:val="Heading2"/>
    <w:next w:val="Normal"/>
    <w:qFormat/>
    <w:rsid w:val="00C61385"/>
    <w:pPr>
      <w:spacing w:before="0" w:after="240" w:line="240" w:lineRule="auto"/>
    </w:pPr>
    <w:rPr>
      <w:rFonts w:ascii="Arial" w:hAnsi="Arial"/>
      <w:color w:val="000000" w:themeColor="text1"/>
      <w:sz w:val="28"/>
    </w:rPr>
  </w:style>
  <w:style w:type="paragraph" w:styleId="Bibliography">
    <w:name w:val="Bibliography"/>
    <w:basedOn w:val="Normal"/>
    <w:next w:val="Normal"/>
    <w:uiPriority w:val="37"/>
    <w:unhideWhenUsed/>
    <w:rsid w:val="000040F9"/>
  </w:style>
  <w:style w:type="table" w:styleId="TableGrid">
    <w:name w:val="Table Grid"/>
    <w:basedOn w:val="TableNormal"/>
    <w:uiPriority w:val="59"/>
    <w:rsid w:val="00004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40F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22804"/>
    <w:pPr>
      <w:spacing w:after="0"/>
    </w:pPr>
  </w:style>
  <w:style w:type="character" w:customStyle="1" w:styleId="NoSpacingChar">
    <w:name w:val="No Spacing Char"/>
    <w:basedOn w:val="DefaultParagraphFont"/>
    <w:link w:val="NoSpacing"/>
    <w:uiPriority w:val="1"/>
    <w:rsid w:val="00670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667182">
      <w:bodyDiv w:val="1"/>
      <w:marLeft w:val="0"/>
      <w:marRight w:val="0"/>
      <w:marTop w:val="0"/>
      <w:marBottom w:val="0"/>
      <w:divBdr>
        <w:top w:val="none" w:sz="0" w:space="0" w:color="auto"/>
        <w:left w:val="none" w:sz="0" w:space="0" w:color="auto"/>
        <w:bottom w:val="none" w:sz="0" w:space="0" w:color="auto"/>
        <w:right w:val="none" w:sz="0" w:space="0" w:color="auto"/>
      </w:divBdr>
    </w:div>
    <w:div w:id="354236020">
      <w:bodyDiv w:val="1"/>
      <w:marLeft w:val="0"/>
      <w:marRight w:val="0"/>
      <w:marTop w:val="0"/>
      <w:marBottom w:val="0"/>
      <w:divBdr>
        <w:top w:val="none" w:sz="0" w:space="0" w:color="auto"/>
        <w:left w:val="none" w:sz="0" w:space="0" w:color="auto"/>
        <w:bottom w:val="none" w:sz="0" w:space="0" w:color="auto"/>
        <w:right w:val="none" w:sz="0" w:space="0" w:color="auto"/>
      </w:divBdr>
      <w:divsChild>
        <w:div w:id="58670618">
          <w:marLeft w:val="0"/>
          <w:marRight w:val="150"/>
          <w:marTop w:val="150"/>
          <w:marBottom w:val="150"/>
          <w:divBdr>
            <w:top w:val="none" w:sz="0" w:space="0" w:color="auto"/>
            <w:left w:val="none" w:sz="0" w:space="0" w:color="auto"/>
            <w:bottom w:val="none" w:sz="0" w:space="0" w:color="auto"/>
            <w:right w:val="none" w:sz="0" w:space="0" w:color="auto"/>
          </w:divBdr>
        </w:div>
        <w:div w:id="1697846243">
          <w:marLeft w:val="0"/>
          <w:marRight w:val="0"/>
          <w:marTop w:val="0"/>
          <w:marBottom w:val="0"/>
          <w:divBdr>
            <w:top w:val="none" w:sz="0" w:space="0" w:color="auto"/>
            <w:left w:val="none" w:sz="0" w:space="0" w:color="auto"/>
            <w:bottom w:val="none" w:sz="0" w:space="0" w:color="auto"/>
            <w:right w:val="none" w:sz="0" w:space="0" w:color="auto"/>
          </w:divBdr>
          <w:divsChild>
            <w:div w:id="1780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2886">
      <w:bodyDiv w:val="1"/>
      <w:marLeft w:val="0"/>
      <w:marRight w:val="0"/>
      <w:marTop w:val="0"/>
      <w:marBottom w:val="0"/>
      <w:divBdr>
        <w:top w:val="none" w:sz="0" w:space="0" w:color="auto"/>
        <w:left w:val="none" w:sz="0" w:space="0" w:color="auto"/>
        <w:bottom w:val="none" w:sz="0" w:space="0" w:color="auto"/>
        <w:right w:val="none" w:sz="0" w:space="0" w:color="auto"/>
      </w:divBdr>
    </w:div>
    <w:div w:id="1121723936">
      <w:bodyDiv w:val="1"/>
      <w:marLeft w:val="0"/>
      <w:marRight w:val="0"/>
      <w:marTop w:val="0"/>
      <w:marBottom w:val="0"/>
      <w:divBdr>
        <w:top w:val="none" w:sz="0" w:space="0" w:color="auto"/>
        <w:left w:val="none" w:sz="0" w:space="0" w:color="auto"/>
        <w:bottom w:val="none" w:sz="0" w:space="0" w:color="auto"/>
        <w:right w:val="none" w:sz="0" w:space="0" w:color="auto"/>
      </w:divBdr>
    </w:div>
    <w:div w:id="146538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A33B34BFEE432490BF5BF06BFDBBEB"/>
        <w:category>
          <w:name w:val="General"/>
          <w:gallery w:val="placeholder"/>
        </w:category>
        <w:types>
          <w:type w:val="bbPlcHdr"/>
        </w:types>
        <w:behaviors>
          <w:behavior w:val="content"/>
        </w:behaviors>
        <w:guid w:val="{BD776309-45E1-4ADD-9F5D-E3564E520D4D}"/>
      </w:docPartPr>
      <w:docPartBody>
        <w:p w:rsidR="00B54ECB" w:rsidRDefault="00960BAF" w:rsidP="00960BAF">
          <w:pPr>
            <w:pStyle w:val="CAA33B34BFEE432490BF5BF06BFDBBEB"/>
          </w:pPr>
          <w:r>
            <w:rPr>
              <w:color w:val="4472C4" w:themeColor="accent1"/>
            </w:rPr>
            <w:t>[Type the author name]</w:t>
          </w:r>
        </w:p>
      </w:docPartBody>
    </w:docPart>
    <w:docPart>
      <w:docPartPr>
        <w:name w:val="729471CB1C0B42E78AC048546B2C1982"/>
        <w:category>
          <w:name w:val="General"/>
          <w:gallery w:val="placeholder"/>
        </w:category>
        <w:types>
          <w:type w:val="bbPlcHdr"/>
        </w:types>
        <w:behaviors>
          <w:behavior w:val="content"/>
        </w:behaviors>
        <w:guid w:val="{163E2B17-7D71-4DB6-BCF7-51461E3A56DD}"/>
      </w:docPartPr>
      <w:docPartBody>
        <w:p w:rsidR="00000000" w:rsidRDefault="00B54ECB" w:rsidP="00B54ECB">
          <w:pPr>
            <w:pStyle w:val="729471CB1C0B42E78AC048546B2C1982"/>
          </w:pPr>
          <w:r>
            <w:rPr>
              <w:color w:val="4472C4" w:themeColor="accent1"/>
              <w:sz w:val="20"/>
              <w:szCs w:val="20"/>
            </w:rPr>
            <w:t>[Document title]</w:t>
          </w:r>
        </w:p>
      </w:docPartBody>
    </w:docPart>
    <w:docPart>
      <w:docPartPr>
        <w:name w:val="A8D8A3C5D99143BEB2E28BE3A64A1475"/>
        <w:category>
          <w:name w:val="General"/>
          <w:gallery w:val="placeholder"/>
        </w:category>
        <w:types>
          <w:type w:val="bbPlcHdr"/>
        </w:types>
        <w:behaviors>
          <w:behavior w:val="content"/>
        </w:behaviors>
        <w:guid w:val="{2D7EABEF-27CA-4BA1-B8D3-1177C7759F5A}"/>
      </w:docPartPr>
      <w:docPartBody>
        <w:p w:rsidR="00000000" w:rsidRDefault="00B54ECB" w:rsidP="00B54ECB">
          <w:pPr>
            <w:pStyle w:val="A8D8A3C5D99143BEB2E28BE3A64A1475"/>
          </w:pPr>
          <w:r>
            <w:rPr>
              <w:rFonts w:asciiTheme="majorHAnsi" w:eastAsiaTheme="majorEastAsia" w:hAnsiTheme="majorHAnsi" w:cstheme="majorBidi"/>
              <w:color w:val="4472C4" w:themeColor="accent1"/>
              <w:sz w:val="80"/>
              <w:szCs w:val="80"/>
            </w:rPr>
            <w:t>[Type the document title]</w:t>
          </w:r>
        </w:p>
      </w:docPartBody>
    </w:docPart>
    <w:docPart>
      <w:docPartPr>
        <w:name w:val="FBD49DBAB2504E338670D4F8F87069A6"/>
        <w:category>
          <w:name w:val="General"/>
          <w:gallery w:val="placeholder"/>
        </w:category>
        <w:types>
          <w:type w:val="bbPlcHdr"/>
        </w:types>
        <w:behaviors>
          <w:behavior w:val="content"/>
        </w:behaviors>
        <w:guid w:val="{8AE9C942-1091-4434-9323-60128C140E2F}"/>
      </w:docPartPr>
      <w:docPartBody>
        <w:p w:rsidR="00000000" w:rsidRDefault="00B54ECB" w:rsidP="00B54ECB">
          <w:pPr>
            <w:pStyle w:val="FBD49DBAB2504E338670D4F8F87069A6"/>
          </w:pPr>
          <w:r>
            <w:rPr>
              <w:rFonts w:asciiTheme="majorHAnsi" w:eastAsiaTheme="majorEastAsia" w:hAnsiTheme="majorHAnsi" w:cstheme="majorBidi"/>
            </w:rPr>
            <w:t>[Type the document subtitle]</w:t>
          </w:r>
        </w:p>
      </w:docPartBody>
    </w:docPart>
    <w:docPart>
      <w:docPartPr>
        <w:name w:val="169AE6286F2442A58A00AB614C22B216"/>
        <w:category>
          <w:name w:val="General"/>
          <w:gallery w:val="placeholder"/>
        </w:category>
        <w:types>
          <w:type w:val="bbPlcHdr"/>
        </w:types>
        <w:behaviors>
          <w:behavior w:val="content"/>
        </w:behaviors>
        <w:guid w:val="{0530ABDF-84C6-44BA-A3EF-F21A196C2D24}"/>
      </w:docPartPr>
      <w:docPartBody>
        <w:p w:rsidR="00000000" w:rsidRDefault="00B54ECB" w:rsidP="00B54ECB">
          <w:pPr>
            <w:pStyle w:val="169AE6286F2442A58A00AB614C22B216"/>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BAF"/>
    <w:rsid w:val="001731D9"/>
    <w:rsid w:val="007F14B9"/>
    <w:rsid w:val="00960BAF"/>
    <w:rsid w:val="00B54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F58B04CA24758930866674916675E">
    <w:name w:val="895F58B04CA24758930866674916675E"/>
    <w:rsid w:val="00960BAF"/>
  </w:style>
  <w:style w:type="paragraph" w:customStyle="1" w:styleId="1495367507324D8CA0BE277DAB83CCA5">
    <w:name w:val="1495367507324D8CA0BE277DAB83CCA5"/>
    <w:rsid w:val="00960BAF"/>
  </w:style>
  <w:style w:type="paragraph" w:customStyle="1" w:styleId="DD18E16C4F30414FBDEFB597076D1D82">
    <w:name w:val="DD18E16C4F30414FBDEFB597076D1D82"/>
    <w:rsid w:val="00960BAF"/>
  </w:style>
  <w:style w:type="paragraph" w:customStyle="1" w:styleId="CAA33B34BFEE432490BF5BF06BFDBBEB">
    <w:name w:val="CAA33B34BFEE432490BF5BF06BFDBBEB"/>
    <w:rsid w:val="00960BAF"/>
  </w:style>
  <w:style w:type="paragraph" w:customStyle="1" w:styleId="1ABBECF5982446B0A186830EB277BBBE">
    <w:name w:val="1ABBECF5982446B0A186830EB277BBBE"/>
    <w:rsid w:val="00960BAF"/>
  </w:style>
  <w:style w:type="paragraph" w:customStyle="1" w:styleId="C4C7953056E343E29AB0B7CCBC400B9C">
    <w:name w:val="C4C7953056E343E29AB0B7CCBC400B9C"/>
    <w:rsid w:val="00B54ECB"/>
    <w:pPr>
      <w:spacing w:after="160" w:line="259" w:lineRule="auto"/>
    </w:pPr>
  </w:style>
  <w:style w:type="paragraph" w:customStyle="1" w:styleId="729471CB1C0B42E78AC048546B2C1982">
    <w:name w:val="729471CB1C0B42E78AC048546B2C1982"/>
    <w:rsid w:val="00B54ECB"/>
    <w:pPr>
      <w:spacing w:after="160" w:line="259" w:lineRule="auto"/>
    </w:pPr>
  </w:style>
  <w:style w:type="paragraph" w:customStyle="1" w:styleId="A8D8A3C5D99143BEB2E28BE3A64A1475">
    <w:name w:val="A8D8A3C5D99143BEB2E28BE3A64A1475"/>
    <w:rsid w:val="00B54ECB"/>
    <w:pPr>
      <w:spacing w:after="160" w:line="259" w:lineRule="auto"/>
    </w:pPr>
  </w:style>
  <w:style w:type="paragraph" w:customStyle="1" w:styleId="FBD49DBAB2504E338670D4F8F87069A6">
    <w:name w:val="FBD49DBAB2504E338670D4F8F87069A6"/>
    <w:rsid w:val="00B54ECB"/>
    <w:pPr>
      <w:spacing w:after="160" w:line="259" w:lineRule="auto"/>
    </w:pPr>
  </w:style>
  <w:style w:type="paragraph" w:customStyle="1" w:styleId="169AE6286F2442A58A00AB614C22B216">
    <w:name w:val="169AE6286F2442A58A00AB614C22B216"/>
    <w:rsid w:val="00B54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Fen</b:Tag>
    <b:SourceType>DocumentFromInternetSite</b:SourceType>
    <b:Guid>{1A04ED33-29A0-40AF-AD59-1FC94C9288F7}</b:Guid>
    <b:Title>Photograph of Crimean War </b:Title>
    <b:PublicationTitle>http://www.allworldwars.com/Crimean-War-Photographs-by-Roger-Fenton-1855.html</b:PublicationTitle>
    <b:Author>
      <b:Artist>
        <b:NameList>
          <b:Person>
            <b:Last>Fenton</b:Last>
            <b:First>Roger</b:First>
          </b:Person>
        </b:NameList>
      </b:Artist>
      <b:Author>
        <b:NameList>
          <b:Person>
            <b:Last>Fenton</b:Last>
            <b:First>Roger</b:First>
          </b:Person>
        </b:NameList>
      </b:Author>
    </b:Author>
    <b:InternetSiteTitle>All World Wars</b:InternetSiteTitle>
    <b:Year>1855</b:Year>
    <b:YearAccessed>2013</b:YearAccessed>
    <b:MonthAccessed>August</b:MonthAccessed>
    <b:URL>http://www.allworldwars.com/Crimean-War-Photographs-by-Roger-Fenton-1855.html</b:URL>
    <b:RefOrder>1</b:RefOrder>
  </b:Source>
  <b:Source>
    <b:Tag>Bar84</b:Tag>
    <b:SourceType>DocumentFromInternetSite</b:SourceType>
    <b:Guid>{46A26F2E-D127-48E7-883D-7F4E886FBE76}</b:Guid>
    <b:Title>Bhopal Gas Tragedy</b:Title>
    <b:InternetSiteTitle>NBC News</b:InternetSiteTitle>
    <b:Year>1984</b:Year>
    <b:YearAccessed>2013</b:YearAccessed>
    <b:MonthAccessed>August</b:MonthAccessed>
    <b:URL>http://www.nbcnews.com/id/37551856/ns/world_news-south_and_central_asia/#.UqXUrvS-25o</b:URL>
    <b:Author>
      <b:Author>
        <b:NameList>
          <b:Person>
            <b:Last>Bartholomew</b:Last>
            <b:First>Pablo</b:First>
          </b:Person>
        </b:NameList>
      </b:Author>
    </b:Author>
    <b:RefOrder>2</b:RefOrder>
  </b:Source>
  <b:Source>
    <b:Tag>Owe13</b:Tag>
    <b:SourceType>DocumentFromInternetSite</b:SourceType>
    <b:Guid>{41BD4F82-45F8-4B67-A8CC-3C9F8515726F}</b:Guid>
    <b:Title>Cover for Time Magazine, Photograph of September 11th showing WTC attacks</b:Title>
    <b:YearAccessed>2013</b:YearAccessed>
    <b:MonthAccessed>August</b:MonthAccessed>
    <b:URL>http://timeline.911memorial.org/#FrontPage</b:URL>
    <b:Author>
      <b:Author>
        <b:NameList>
          <b:Person>
            <b:Last>Owerko</b:Last>
            <b:First>Lyle</b:First>
          </b:Person>
        </b:NameList>
      </b:Author>
    </b:Author>
    <b:RefOrder>3</b:RefOrder>
  </b:Source>
  <b:Source>
    <b:Tag>Sto55</b:Tag>
    <b:SourceType>DocumentFromInternetSite</b:SourceType>
    <b:Guid>{871EC847-10FF-4C33-A461-4B4E553AB54C}</b:Guid>
    <b:Title>Photograph “James Dean poses in a casket in a funeral parlor in Fairmount, Indiana, in 1955, seven months before he died"</b:Title>
    <b:InternetSiteTitle>Life Time</b:InternetSiteTitle>
    <b:Year>1955</b:Year>
    <b:YearAccessed>2013</b:YearAccessed>
    <b:MonthAccessed>August</b:MonthAccessed>
    <b:URL>http://life.time.com/culture/james-dean-dennis-stock-photos-1955/#8</b:URL>
    <b:Author>
      <b:Author>
        <b:NameList>
          <b:Person>
            <b:Last>Stock</b:Last>
            <b:First>Dennis</b:First>
          </b:Person>
        </b:NameList>
      </b:Author>
    </b:Author>
    <b:RefOrder>4</b:RefOrder>
  </b:Source>
  <b:Source>
    <b:Tag>Gro13</b:Tag>
    <b:SourceType>DocumentFromInternetSite</b:SourceType>
    <b:Guid>{F7DC54A4-369C-44AB-91E2-AF9850AB42BE}</b:Guid>
    <b:Title>Still of Futurama, animated TV series.</b:Title>
    <b:InternetSiteTitle>dvice</b:InternetSiteTitle>
    <b:YearAccessed>2013</b:YearAccessed>
    <b:MonthAccessed>August</b:MonthAccessed>
    <b:URL>http://www.dvice.com/archives/2010/07/freeze_your_bra.php</b:URL>
    <b:Author>
      <b:Author>
        <b:NameList>
          <b:Person>
            <b:Last>Groening</b:Last>
            <b:First>Matt</b:First>
          </b:Person>
        </b:NameList>
      </b:Author>
    </b:Author>
    <b:RefOrder>5</b:RefOrder>
  </b:Source>
  <b:Source>
    <b:Tag>20t</b:Tag>
    <b:SourceType>DocumentFromInternetSite</b:SourceType>
    <b:Guid>{E760AE17-5F0A-417E-B6CB-6FDF59BCD2A7}</b:Guid>
    <b:Title>20th Century Death</b:Title>
    <b:PublicationTitle>http//www.informationisbeautiful.net/visualizations/20th-century-death/</b:PublicationTitle>
    <b:URL>http://www.informationisbeautiful.net/visualizations/20th-century-death/</b:URL>
    <b:InternetSiteTitle>information is beautiful</b:InternetSiteTitle>
    <b:Year>2013</b:Year>
    <b:YearAccessed>2013</b:YearAccessed>
    <b:MonthAccessed>August</b:MonthAccessed>
    <b:Author>
      <b:Author>
        <b:NameList>
          <b:Person>
            <b:Last>McCandless</b:Last>
            <b:First>David</b:First>
          </b:Person>
        </b:NameList>
      </b:Author>
    </b:Author>
    <b:RefOrder>6</b:RefOrder>
  </b:Source>
  <b:Source>
    <b:Tag>The1</b:Tag>
    <b:SourceType>DocumentFromInternetSite</b:SourceType>
    <b:Guid>{DC7D4400-A7B9-4830-8DF7-0F3BAAD1BA3F}</b:Guid>
    <b:Title>The 10 leading causes of death in high income countries (2011)</b:Title>
    <b:PublicationTitle>http://www.who.int/mediacentre/factsheets/fs310/en/index1.html</b:PublicationTitle>
    <b:URL>http://www.who.int/mediacentre/factsheets/fs310/en/index1.html</b:URL>
    <b:InternetSiteTitle>World Health Organization</b:InternetSiteTitle>
    <b:Year>2013</b:Year>
    <b:Month>July</b:Month>
    <b:YearAccessed>2013</b:YearAccessed>
    <b:MonthAccessed>August</b:MonthAccessed>
    <b:RefOrder>7</b:RefOrder>
  </b:Source>
  <b:Source>
    <b:Tag>The</b:Tag>
    <b:SourceType>DocumentFromInternetSite</b:SourceType>
    <b:Guid>{09257D92-603D-48F3-AE3D-D794F57EAE32}</b:Guid>
    <b:Title>The 10 leading causes of death in low income countries (2011)</b:Title>
    <b:PublicationTitle>http://www.who.int/mediacentre/factsheets/fs310/en/index1.html</b:PublicationTitle>
    <b:URL>http://www.who.int/mediacentre/factsheets/fs310/en/index1.html</b:URL>
    <b:InternetSiteTitle>World Health Organization</b:InternetSiteTitle>
    <b:Year>2013</b:Year>
    <b:Month>July</b:Month>
    <b:YearAccessed>2013</b:YearAccessed>
    <b:MonthAccessed>August</b:MonthAccessed>
    <b:RefOrder>8</b:RefOrder>
  </b:Source>
  <b:Source>
    <b:Tag>Bay</b:Tag>
    <b:SourceType>DocumentFromInternetSite</b:SourceType>
    <b:Guid>{062CCB9F-9B5F-4E86-ABC6-E0216E8BB0AB}</b:Guid>
    <b:Title>Bayeux Tapestry</b:Title>
    <b:PublicationTitle>http//www.bayeuxtapestry.org.uk/bayeux31.htm</b:PublicationTitle>
    <b:URL>http//www.bayeuxtapestry.org.uk/bayeux31.htm</b:URL>
    <b:InternetSiteTitle>Bayeux Tapestry</b:InternetSiteTitle>
    <b:Year>1067-1077</b:Year>
    <b:YearAccessed>2013</b:YearAccessed>
    <b:MonthAccessed>August</b:MonthAccessed>
    <b:RefOrder>9</b:RefOrder>
  </b:Source>
  <b:Source>
    <b:Tag>Dea13</b:Tag>
    <b:SourceType>DocumentFromInternetSite</b:SourceType>
    <b:Guid>{0F0AC539-A2D3-468F-AA6E-2877676CEB4E}</b:Guid>
    <b:Title>Death mask of Napoleon Bonaparte</b:Title>
    <b:InternetSiteTitle>Bonhams</b:InternetSiteTitle>
    <b:YearAccessed>2013</b:YearAccessed>
    <b:MonthAccessed>August</b:MonthAccessed>
    <b:URL>http://www.bonhams.com/press_release/13967/</b:URL>
    <b:Year>1821</b:Year>
    <b:RefOrder>10</b:RefOrder>
  </b:Source>
  <b:Source>
    <b:Tag>Kee13</b:Tag>
    <b:SourceType>DocumentFromInternetSite</b:SourceType>
    <b:Guid>{7392986D-F015-4AEB-8F00-9C706CFF9CF2}</b:Guid>
    <b:Title>Keep a Child Alive Charity Campaign Poster</b:Title>
    <b:InternetSiteTitle>Keep a Child Alive</b:InternetSiteTitle>
    <b:YearAccessed>2013</b:YearAccessed>
    <b:MonthAccessed>August</b:MonthAccessed>
    <b:URL>http://keepachildalive.org/media/campaigns/buy-life-digital-death/</b:URL>
    <b:Year>2010</b:Year>
    <b:RefOrder>11</b:RefOrder>
  </b:Source>
  <b:Source>
    <b:Tag>Pho131</b:Tag>
    <b:SourceType>DocumentFromInternetSite</b:SourceType>
    <b:Guid>{4F8AC484-837C-42BC-928A-9C0453513BB0}</b:Guid>
    <b:Title>Photograph of Effigy of Margaret Thatcher that was burnt by miners in Goldthorpe, South Yorkshire</b:Title>
    <b:InternetSiteTitle>The Times</b:InternetSiteTitle>
    <b:YearAccessed>2013</b:YearAccessed>
    <b:MonthAccessed>August</b:MonthAccessed>
    <b:URL>http://www.thetimes.co.uk/tto/news/uk/article3741992.ece</b:URL>
    <b:Author>
      <b:Author>
        <b:Corporate>AFP/ Getty Images</b:Corporate>
      </b:Author>
    </b:Author>
    <b:Year>2013</b:Year>
    <b:RefOrder>12</b:RefOrder>
  </b:Source>
  <b:Source>
    <b:Tag>Pho13</b:Tag>
    <b:SourceType>DocumentFromInternetSite</b:SourceType>
    <b:Guid>{01A76654-8E5C-4DD2-99C7-6115DF0446E1}</b:Guid>
    <b:Title>Photograph of Falls Road in west Belfast</b:Title>
    <b:InternetSiteTitle>Washington Examiner</b:InternetSiteTitle>
    <b:YearAccessed>2013</b:YearAccessed>
    <b:MonthAccessed>August</b:MonthAccessed>
    <b:URL>http://washingtonexaminer.com/even-in-death-thatcher-draws-scorn-from-some/article/feed/2087301</b:URL>
    <b:Year>2013</b:Year>
    <b:Author>
      <b:Author>
        <b:NameList>
          <b:Person>
            <b:Last>Morrison</b:Last>
            <b:First>Peter</b:First>
          </b:Person>
        </b:NameList>
      </b:Author>
    </b:Author>
    <b:RefOrder>13</b:RefOrder>
  </b:Source>
  <b:Source>
    <b:Tag>Gra13</b:Tag>
    <b:SourceType>DocumentFromInternetSite</b:SourceType>
    <b:Guid>{3B767831-E869-495E-A6B6-9F601DF40757}</b:Guid>
    <b:Title>Photograph of Gravestone of Spike Milligan</b:Title>
    <b:InternetSiteTitle>BBC News</b:InternetSiteTitle>
    <b:YearAccessed>2013</b:YearAccessed>
    <b:MonthAccessed>August</b:MonthAccessed>
    <b:URL>http://news.bbc.co.uk/1/hi/england/southern_counties/3742443.stm</b:URL>
    <b:Year>2004</b:Year>
    <b:RefOrder>14</b:RefOrder>
  </b:Source>
  <b:Source>
    <b:Tag>Pos13</b:Tag>
    <b:SourceType>DocumentFromInternetSite</b:SourceType>
    <b:Guid>{DF5E02B1-F34F-4BDC-9E17-66A4A7CD8FFC}</b:Guid>
    <b:Title>Poster for "The Impossible"</b:Title>
    <b:InternetSiteTitle>Collider</b:InternetSiteTitle>
    <b:YearAccessed>2013</b:YearAccessed>
    <b:MonthAccessed>November</b:MonthAccessed>
    <b:URL>http://collider.com/the-impossible-movie-clips/#more-216620</b:URL>
    <b:Year>2012</b:Year>
    <b:RefOrder>15</b:RefOrder>
  </b:Source>
  <b:Source>
    <b:Tag>Fis13</b:Tag>
    <b:SourceType>DocumentFromInternetSite</b:SourceType>
    <b:Guid>{4D1DE01E-4472-4080-8723-78EDCAA35905}</b:Guid>
    <b:Title>Tumbling Woman</b:Title>
    <b:InternetSiteTitle>One Art World</b:InternetSiteTitle>
    <b:YearAccessed>2013</b:YearAccessed>
    <b:MonthAccessed>August</b:MonthAccessed>
    <b:URL>http://oneartworld.com/artists/E/Eric+Fischl.html?atab=works&amp;image=39793</b:URL>
    <b:Author>
      <b:Author>
        <b:NameList>
          <b:Person>
            <b:Last>Fischl</b:Last>
            <b:First>Eric</b:First>
          </b:Person>
        </b:NameList>
      </b:Author>
    </b:Author>
    <b:Year>2001</b:Year>
    <b:RefOrder>16</b:RefOrder>
  </b:Source>
  <b:Source>
    <b:Tag>Lan13</b:Tag>
    <b:SourceType>DocumentFromInternetSite</b:SourceType>
    <b:Guid>{50738E3A-6833-4009-84ED-89393C22F846}</b:Guid>
    <b:Title>Painting "Attachment"</b:Title>
    <b:InternetSiteTitle>Saint Louis Art Museum</b:InternetSiteTitle>
    <b:YearAccessed>2013</b:YearAccessed>
    <b:MonthAccessed>August</b:MonthAccessed>
    <b:URL>http://www.slam.org/emuseum/code/emuseum.asp?style=Browse&amp;currentrecord=1&amp;page=search&amp;profile=objects&amp;searchdesc=123:1987&amp;quicksearch=123:1987&amp;newvalues=1&amp;newstyle=single&amp;newcurrentrecord=1</b:URL>
    <b:Author>
      <b:Author>
        <b:NameList>
          <b:Person>
            <b:Last>Landseer</b:Last>
            <b:Middle>Henry</b:Middle>
            <b:First>Edwin</b:First>
          </b:Person>
        </b:NameList>
      </b:Author>
    </b:Author>
    <b:Year>1829</b:Year>
    <b:RefOrder>17</b:RefOrder>
  </b:Source>
  <b:Source>
    <b:Tag>Zap13</b:Tag>
    <b:SourceType>DocumentFromInternetSite</b:SourceType>
    <b:Guid>{E97EB386-5211-4A1C-8DA0-188053FB1CFE}</b:Guid>
    <b:Title>Still from the Zapruder film of the JFK assassination</b:Title>
    <b:InternetSiteTitle>Assassination Science</b:InternetSiteTitle>
    <b:YearAccessed>2013</b:YearAccessed>
    <b:MonthAccessed>August</b:MonthAccessed>
    <b:URL>http://assassinationscience.com/johncostella/jfk/intro/wound.html</b:URL>
    <b:Author>
      <b:Author>
        <b:NameList>
          <b:Person>
            <b:Last>Zapruder</b:Last>
          </b:Person>
        </b:NameList>
      </b:Author>
    </b:Author>
    <b:Year>1963</b:Year>
    <b:RefOrder>18</b:RefOrder>
  </b:Source>
  <b:Source>
    <b:Tag>Tse13</b:Tag>
    <b:SourceType>DocumentFromInternetSite</b:SourceType>
    <b:Guid>{0A0D0F89-90C0-4E12-A8D4-3A87A48FB773}</b:Guid>
    <b:Title>To The Struggle Against World Terrorism</b:Title>
    <b:InternetSiteTitle>911 Monument</b:InternetSiteTitle>
    <b:YearAccessed>2013</b:YearAccessed>
    <b:MonthAccessed>August</b:MonthAccessed>
    <b:URL>http://www.911monument.com/gallery.cfm?gallery=monument</b:URL>
    <b:Author>
      <b:Author>
        <b:NameList>
          <b:Person>
            <b:Last>Tsereteli</b:Last>
            <b:First>Zurab</b:First>
          </b:Person>
        </b:NameList>
      </b:Author>
    </b:Author>
    <b:Year>2006</b:Year>
    <b:RefOrder>19</b:RefOrder>
  </b:Source>
  <b:Source>
    <b:Tag>Sat13</b:Tag>
    <b:SourceType>DocumentFromInternetSite</b:SourceType>
    <b:Guid>{F814FB25-9CDC-4631-8B3E-306AD90C2846}</b:Guid>
    <b:Title>Memorial</b:Title>
    <b:InternetSiteTitle>This is Colossal</b:InternetSiteTitle>
    <b:YearAccessed>2013</b:YearAccessed>
    <b:MonthAccessed>August</b:MonthAccessed>
    <b:URL>http://www.thisiscolossal.com/2011/09/911-memorial-sculpture-by-heath-satow/</b:URL>
    <b:Author>
      <b:Author>
        <b:NameList>
          <b:Person>
            <b:Last>Satow</b:Last>
            <b:First>Heath</b:First>
          </b:Person>
        </b:NameList>
      </b:Author>
    </b:Author>
    <b:Year>2011</b:Year>
    <b:RefOrder>20</b:RefOrder>
  </b:Source>
  <b:Source>
    <b:Tag>Len13</b:Tag>
    <b:SourceType>DocumentFromInternetSite</b:SourceType>
    <b:Guid>{C120D388-DCC8-4164-85C2-EBDC24FD8333}</b:Guid>
    <b:Title>Photograph showing 9-11 Memorial and Tribute in Light</b:Title>
    <b:InternetSiteTitle>NY Daily News</b:InternetSiteTitle>
    <b:YearAccessed>2013</b:YearAccessed>
    <b:MonthAccessed>August</b:MonthAccessed>
    <b:URL>http://www.nydailynews.com/new-york/tribute-light-installation-illuminates-new-york-city-pays-tribute-9-11-victims-article-1.1157368</b:URL>
    <b:Author>
      <b:Author>
        <b:NameList>
          <b:Person>
            <b:Last>Lennihan</b:Last>
            <b:First>Mark</b:First>
          </b:Person>
        </b:NameList>
      </b:Author>
    </b:Author>
    <b:Year>2012</b:Year>
    <b:RefOrder>21</b:RefOrder>
  </b:Source>
  <b:Source>
    <b:Tag>Cur13</b:Tag>
    <b:SourceType>DocumentFromInternetSite</b:SourceType>
    <b:Guid>{9CB450AB-729A-493E-99FA-F48D25CC7F33}</b:Guid>
    <b:Title>"The assassination of President Lincoln"</b:Title>
    <b:InternetSiteTitle>Library of Congress</b:InternetSiteTitle>
    <b:YearAccessed>2013</b:YearAccessed>
    <b:MonthAccessed>August</b:MonthAccessed>
    <b:URL>http://www.loc.gov/pictures/resource/cph.3b49830/</b:URL>
    <b:Author>
      <b:Author>
        <b:NameList>
          <b:Person>
            <b:Last>Currier </b:Last>
          </b:Person>
          <b:Person>
            <b:Last>Ives</b:Last>
          </b:Person>
        </b:NameList>
      </b:Author>
    </b:Author>
    <b:Year>1865</b:Year>
    <b:RefOrder>22</b:RefOrder>
  </b:Source>
  <b:Source>
    <b:Tag>Gre</b:Tag>
    <b:SourceType>DocumentFromInternetSite</b:SourceType>
    <b:Guid>{5424F3E3-5ED7-4325-A18E-933B8626152F}</b:Guid>
    <b:Title>Skulduggery (2003)</b:Title>
    <b:PublicationTitle>http://www.bridgemanart.com/</b:PublicationTitle>
    <b:Author>
      <b:Artist>
        <b:NameList>
          <b:Person>
            <b:Last>Gregory</b:Last>
            <b:First>Steven</b:First>
          </b:Person>
        </b:NameList>
      </b:Artist>
      <b:Author>
        <b:NameList>
          <b:Person>
            <b:Last>Gregory</b:Last>
            <b:First>Steven</b:First>
          </b:Person>
        </b:NameList>
      </b:Author>
    </b:Author>
    <b:InternetSiteTitle>Bridgeman Education</b:InternetSiteTitle>
    <b:YearAccessed>2013</b:YearAccessed>
    <b:MonthAccessed>August</b:MonthAccessed>
    <b:URL>http://www.bridgemaneducation.com.ezproxy.uwic.ac.uk/ImageView.aspx?result=44&amp;balid=265100</b:URL>
    <b:RefOrder>23</b:RefOrder>
  </b:Source>
  <b:Source>
    <b:Tag>911</b:Tag>
    <b:SourceType>InternetSite</b:SourceType>
    <b:Guid>{8CDDE448-73E5-4DD4-A09F-FEDF7B729BFD}</b:Guid>
    <b:Title>9/11 Interactive Timelines</b:Title>
    <b:URL>http://timeline.911memorial.org/#FrontPage</b:URL>
    <b:YearAccessed>2013</b:YearAccessed>
    <b:Author>
      <b:Author>
        <b:Corporate>9/11 Memorial Timeline</b:Corporate>
      </b:Author>
    </b:Author>
    <b:Year>(2013)</b:Year>
    <b:MonthAccessed>August</b:MonthAccessed>
    <b:RefOrder>24</b:RefOrder>
  </b:Source>
  <b:Source>
    <b:Tag>9111</b:Tag>
    <b:SourceType>InternetSite</b:SourceType>
    <b:Guid>{CADF8A50-2E18-4C44-BB02-B112CA7932A4}</b:Guid>
    <b:Title>About the Memorial, National September11 Memorial &amp; Museum</b:Title>
    <b:URL>http://www.911memorial.org/about-memorial</b:URL>
    <b:Author>
      <b:Author>
        <b:Corporate>National September 11 Memorial &amp; Museum</b:Corporate>
      </b:Author>
    </b:Author>
    <b:Year>(2013)</b:Year>
    <b:YearAccessed>2013</b:YearAccessed>
    <b:MonthAccessed>August</b:MonthAccessed>
    <b:RefOrder>25</b:RefOrder>
  </b:Source>
  <b:Source>
    <b:Tag>art</b:Tag>
    <b:SourceType>InternetSite</b:SourceType>
    <b:Guid>{2DFEEC68-C610-4836-9F6F-9F5F9C238DB7}</b:Guid>
    <b:Title>Alive: In the Face of Death - Rankin installation and exhibition at the Walker Art Gallery</b:Title>
    <b:URL>http://artdaily.com/news/62657/Alive--In-The-Face-of-Death---Rankin-installation-and-exhibition-at-the-Walker-Art-Gallery#.UjSBxMasiSo</b:URL>
    <b:Author>
      <b:Author>
        <b:Corporate>artdaily</b:Corporate>
      </b:Author>
    </b:Author>
    <b:Year>(2013)</b:Year>
    <b:YearAccessed>2013</b:YearAccessed>
    <b:MonthAccessed>August</b:MonthAccessed>
    <b:RefOrder>26</b:RefOrder>
  </b:Source>
  <b:Source>
    <b:Tag>And</b:Tag>
    <b:SourceType>InternetSite</b:SourceType>
    <b:Guid>{6D23A83E-AF10-4CD7-96E2-5E164C2A6C57}</b:Guid>
    <b:Title>Andy Warhol Live Graveside Webcam Honours Artist's 85th Birthday</b:Title>
    <b:URL>http://www.artlyst.com/articles/andy-warhol-live-graveside-webcam-honours-artists-85th-birthday</b:URL>
    <b:Author>
      <b:Author>
        <b:Corporate>artlyst</b:Corporate>
      </b:Author>
    </b:Author>
    <b:Year>(2013)</b:Year>
    <b:YearAccessed>2013</b:YearAccessed>
    <b:MonthAccessed>August</b:MonthAccessed>
    <b:RefOrder>27</b:RefOrder>
  </b:Source>
  <b:Source>
    <b:Tag>Enc</b:Tag>
    <b:SourceType>InternetSite</b:SourceType>
    <b:Guid>{C19A3261-53E9-4F5C-98DB-9A9161652CDB}</b:Guid>
    <b:Title>Ars Moriendi - body, life, history, beliefs, time, person, Fifteenth-Century Beginnings</b:Title>
    <b:URL>http://www.deathreference.com/A-Bi/Ars-Moriendi.html</b:URL>
    <b:Author>
      <b:Author>
        <b:Corporate>Advameg, Encyclopedia of Death and Dying</b:Corporate>
      </b:Author>
    </b:Author>
    <b:Year>(2013)</b:Year>
    <b:YearAccessed>2013</b:YearAccessed>
    <b:MonthAccessed>August</b:MonthAccessed>
    <b:RefOrder>28</b:RefOrder>
  </b:Source>
  <b:Source>
    <b:Tag>Ann13</b:Tag>
    <b:SourceType>DocumentFromInternetSite</b:SourceType>
    <b:Guid>{8F6A4E65-FFB5-4AE7-A965-5D4D9F2433ED}</b:Guid>
    <b:Author>
      <b:Author>
        <b:Corporate>Annenberg Foundation</b:Corporate>
      </b:Author>
    </b:Author>
    <b:Title>Art Through Time: A Global View - Death</b:Title>
    <b:YearAccessed>2013</b:YearAccessed>
    <b:URL>http://www.learner.org/courses/globalart/theme/6/</b:URL>
    <b:InternetSiteTitle>Annenberg Learner</b:InternetSiteTitle>
    <b:ProductionCompany>WNET.ORG Thirteen</b:ProductionCompany>
    <b:Year>(2013)</b:Year>
    <b:MonthAccessed>August</b:MonthAccessed>
    <b:DayAccessed>16</b:DayAccessed>
    <b:RefOrder>29</b:RefOrder>
  </b:Source>
  <b:Source>
    <b:Tag>Aut06</b:Tag>
    <b:SourceType>Film</b:SourceType>
    <b:Guid>{A178949C-332D-42BA-950B-B9D4463AD5F5}</b:Guid>
    <b:Title>Autopsy: Life and Death, Dr Gunther von Hagens, Professor John Lee</b:Title>
    <b:Year>(2006)</b:Year>
    <b:URL>http://www.channel4.com/programmes/autopsy-life-and-death/episode-guide</b:URL>
    <b:ProductionCompany>Channel 4</b:ProductionCompany>
    <b:CountryRegion>Germany</b:CountryRegion>
    <b:RefOrder>30</b:RefOrder>
  </b:Source>
  <b:Source>
    <b:Tag>NHS</b:Tag>
    <b:SourceType>InternetSite</b:SourceType>
    <b:Guid>{317BACDE-63B0-43DF-ADCD-B825E63C6EF5}</b:Guid>
    <b:Title>Brain Death - NHS Choices</b:Title>
    <b:URL>http://www.nhs.uk/Conditions/Brain-death/Pages/Introduction.aspx</b:URL>
    <b:Author>
      <b:Author>
        <b:Corporate>gov.uk</b:Corporate>
      </b:Author>
    </b:Author>
    <b:Year>(2012)</b:Year>
    <b:YearAccessed>2013</b:YearAccessed>
    <b:MonthAccessed>August</b:MonthAccessed>
    <b:RefOrder>31</b:RefOrder>
  </b:Source>
  <b:Source>
    <b:Tag>The2</b:Tag>
    <b:SourceType>InternetSite</b:SourceType>
    <b:Guid>{FF08A9A6-A4BA-4C58-AD30-D3EA94761C10}</b:Guid>
    <b:Title>Art Underground, The Gallery in Wartime, History, The National Gallery, London</b:Title>
    <b:URL>http://www.nationalgallery.org.uk/paintings/history/the-gallery-in-wartime/gallery-in-wartime/*/viewPage/2</b:URL>
    <b:Author>
      <b:Author>
        <b:Corporate>The National Gallery</b:Corporate>
      </b:Author>
    </b:Author>
    <b:YearAccessed>2013</b:YearAccessed>
    <b:Year>(2013)</b:Year>
    <b:MonthAccessed>August</b:MonthAccessed>
    <b:RefOrder>32</b:RefOrder>
  </b:Source>
  <b:Source>
    <b:Tag>NHS1</b:Tag>
    <b:SourceType>InternetSite</b:SourceType>
    <b:Guid>{75176340-845C-477D-B353-A8EE361CFFC2}</b:Guid>
    <b:Title>Coping with stillbirth -  Pregnancy and baby guide - NHS Choices</b:Title>
    <b:URL>http://www.nhs.uk/conditions/pregnancy-and-baby/pages/coping-with-stillbirth.aspx</b:URL>
    <b:Author>
      <b:Author>
        <b:Corporate>gov.uk</b:Corporate>
      </b:Author>
    </b:Author>
    <b:Year>(2013)</b:Year>
    <b:YearAccessed>2013</b:YearAccessed>
    <b:MonthAccessed>August</b:MonthAccessed>
    <b:RefOrder>33</b:RefOrder>
  </b:Source>
  <b:Source>
    <b:Tag>NHS2</b:Tag>
    <b:SourceType>InternetSite</b:SourceType>
    <b:Guid>{BEB8A2F4-5DEA-45EF-AFF4-05A1D8FB829E}</b:Guid>
    <b:Title>Coronary heart disease (Ischaemic heart disease) - NHS Choices</b:Title>
    <b:URL>http://www.nhs.uk/Conditions/Coronary-heart-disease/Pages/Introduction.aspx</b:URL>
    <b:Author>
      <b:Author>
        <b:Corporate>gov.uk</b:Corporate>
      </b:Author>
    </b:Author>
    <b:Year>(2012)</b:Year>
    <b:YearAccessed>2013</b:YearAccessed>
    <b:MonthAccessed>August</b:MonthAccessed>
    <b:RefOrder>34</b:RefOrder>
  </b:Source>
  <b:Source>
    <b:Tag>Alc</b:Tag>
    <b:SourceType>InternetSite</b:SourceType>
    <b:Guid>{E7ABF09E-ECBA-4024-B977-819F46D34A4A}</b:Guid>
    <b:Title>Cryonics: Alcor Life Extension Foundation</b:Title>
    <b:URL>http://www.alcor.org/</b:URL>
    <b:Author>
      <b:Author>
        <b:Corporate>Alcor Life Extension Foundation</b:Corporate>
      </b:Author>
    </b:Author>
    <b:Year>(2013)</b:Year>
    <b:YearAccessed>2013</b:YearAccessed>
    <b:MonthAccessed>August</b:MonthAccessed>
    <b:RefOrder>35</b:RefOrder>
  </b:Source>
  <b:Source>
    <b:Tag>Dea</b:Tag>
    <b:SourceType>InternetSite</b:SourceType>
    <b:Guid>{E111968E-2FD4-4788-9616-7DC3AD0F412D}</b:Guid>
    <b:Title>Death Mask of Napoleon makes £170,000 at Bonhams</b:Title>
    <b:URL>http://www.bonhams.com/press_release/13967/</b:URL>
    <b:Author>
      <b:Author>
        <b:Corporate>Bonhams Auctioneers</b:Corporate>
      </b:Author>
    </b:Author>
    <b:Year>(2013)</b:Year>
    <b:YearAccessed>2013</b:YearAccessed>
    <b:MonthAccessed>August</b:MonthAccessed>
    <b:RefOrder>36</b:RefOrder>
  </b:Source>
  <b:Source>
    <b:Tag>Gua13</b:Tag>
    <b:SourceType>InternetSite</b:SourceType>
    <b:Guid>{1170BF53-EE15-4DB2-B5B2-0D5582FDD866}</b:Guid>
    <b:Title>Ding Dong! The Witch Is Dead: what the BBC broadcast</b:Title>
    <b:Year>(2013)</b:Year>
    <b:YearAccessed>2013</b:YearAccessed>
    <b:URL>http://www.guardian.co.uk/music/2013/apr/14/ding-dong-witch-dead-broadcast</b:URL>
    <b:Author>
      <b:Author>
        <b:Corporate>Guardian News and Media Limited</b:Corporate>
      </b:Author>
    </b:Author>
    <b:MonthAccessed>August</b:MonthAccessed>
    <b:RefOrder>37</b:RefOrder>
  </b:Source>
  <b:Source>
    <b:Tag>Kee</b:Tag>
    <b:SourceType>InternetSite</b:SourceType>
    <b:Guid>{4EB168A5-4F68-4591-8037-6C418A56DFF5}</b:Guid>
    <b:Title>Keep a Child a Alive, Buy Life/ Digital Death</b:Title>
    <b:URL>http://keepachildalive.org/media/campaigns/buy-life-digital-death/</b:URL>
    <b:Author>
      <b:Author>
        <b:Corporate>Keep a Child Alive</b:Corporate>
      </b:Author>
    </b:Author>
    <b:Year>(2010)</b:Year>
    <b:YearAccessed>2013</b:YearAccessed>
    <b:MonthAccessed>August</b:MonthAccessed>
    <b:RefOrder>38</b:RefOrder>
  </b:Source>
  <b:Source>
    <b:Tag>Lif</b:Tag>
    <b:SourceType>InternetSite</b:SourceType>
    <b:Guid>{D63BE9F4-CAD5-4B88-BD45-A7B2EDC330C5}</b:Guid>
    <b:Title>Life, Life with James Dean: The Accidental Icon</b:Title>
    <b:URL>http://life.time.com/culture/james-dean-dennis-stock-photos-1955/#8</b:URL>
    <b:Author>
      <b:Author>
        <b:Corporate>Time</b:Corporate>
      </b:Author>
    </b:Author>
    <b:YearAccessed>2013</b:YearAccessed>
    <b:Year>(2013)</b:Year>
    <b:MonthAccessed>August</b:MonthAccessed>
    <b:RefOrder>39</b:RefOrder>
  </b:Source>
  <b:Source>
    <b:Tag>Liv</b:Tag>
    <b:SourceType>DocumentFromInternetSite</b:SourceType>
    <b:Guid>{AFC0BDA4-339C-424A-B486-441A91D7500F}</b:Guid>
    <b:Title>Liverpool Care Pathway review panel press release</b:Title>
    <b:URL>https://www.gov.uk/government/uploads/system/uploads/attachment_data/file/212452/Press_notice_-_Liverpool_Care_Pathway.pdf</b:URL>
    <b:Author>
      <b:Author>
        <b:Corporate>gov.uk</b:Corporate>
      </b:Author>
    </b:Author>
    <b:Year>(2013)</b:Year>
    <b:Month>July</b:Month>
    <b:YearAccessed>2013</b:YearAccessed>
    <b:MonthAccessed>August</b:MonthAccessed>
    <b:RefOrder>40</b:RefOrder>
  </b:Source>
  <b:Source>
    <b:Tag>CIA</b:Tag>
    <b:SourceType>DocumentFromInternetSite</b:SourceType>
    <b:Guid>{EF6EDC21-1ECA-4FEA-8997-0CD133A9BCE7}</b:Guid>
    <b:Title>Long-Term Global Demographic Trends: Reshaping the Geopolitical Landscape</b:Title>
    <b:URL>https://www.cia.gov/library/reports/general-reports-1/Demo_Trends_For_Web.pdf</b:URL>
    <b:Author>
      <b:Author>
        <b:Corporate>CIA</b:Corporate>
      </b:Author>
    </b:Author>
    <b:Year>(2001)</b:Year>
    <b:Month>July</b:Month>
    <b:YearAccessed>2013</b:YearAccessed>
    <b:MonthAccessed>August</b:MonthAccessed>
    <b:RefOrder>41</b:RefOrder>
  </b:Source>
  <b:Source>
    <b:Tag>BBC04</b:Tag>
    <b:SourceType>InternetSite</b:SourceType>
    <b:Guid>{F69983CC-BA84-4F31-A57D-960EDB0C7648}</b:Guid>
    <b:Title>Milligan gets last laugh on grave</b:Title>
    <b:Year>(2004)</b:Year>
    <b:URL>http://news.bbc.co.uk/1/hi/england/southern_counties/3742443.stm</b:URL>
    <b:Author>
      <b:Author>
        <b:Corporate>BBC News</b:Corporate>
      </b:Author>
    </b:Author>
    <b:YearAccessed>2013</b:YearAccessed>
    <b:MonthAccessed>August</b:MonthAccessed>
    <b:RefOrder>42</b:RefOrder>
  </b:Source>
  <b:Source>
    <b:Tag>a</b:Tag>
    <b:SourceType>InternetSite</b:SourceType>
    <b:Guid>{63C39A6D-8E42-4A2B-BF37-896447CC7A99}</b:Guid>
    <b:Title>President Clinton's Speech as delivered at the Dedication Ceremony: September 11 2006 - To The Struggle Against World Terrorism by Zurab Tsereteli</b:Title>
    <b:URL>http://www.911monument.com/presidentClintonSpeech.cfm</b:URL>
    <b:Author>
      <b:Author>
        <b:Corporate>9/11 Monument</b:Corporate>
      </b:Author>
    </b:Author>
    <b:YearAccessed>2013</b:YearAccessed>
    <b:Year>(2013)</b:Year>
    <b:MonthAccessed>August</b:MonthAccessed>
    <b:RefOrder>43</b:RefOrder>
  </b:Source>
  <b:Source>
    <b:Tag>Nat</b:Tag>
    <b:SourceType>InternetSite</b:SourceType>
    <b:Guid>{EA39E914-82AD-497F-B9B2-F50C9DECB46C}</b:Guid>
    <b:Title>Press Releases, National Museum Wales, Julian Stair - New contemporary ceramics exhibition at National Museum Cardiff</b:Title>
    <b:URL>http://www.museumwales.ac.uk/en/1823/?article_id=797</b:URL>
    <b:Author>
      <b:Author>
        <b:Corporate>National Musum Wales</b:Corporate>
      </b:Author>
    </b:Author>
    <b:Year>(2013)</b:Year>
    <b:YearAccessed>2013</b:YearAccessed>
    <b:MonthAccessed>August</b:MonthAccessed>
    <b:RefOrder>44</b:RefOrder>
  </b:Source>
  <b:Source>
    <b:Tag>Wor</b:Tag>
    <b:SourceType>InternetSite</b:SourceType>
    <b:Guid>{D3461D9C-AE00-4326-ABBE-3593A74056C0}</b:Guid>
    <b:Title>Rebuilding the WTC, About the World Trade Center, World Trade Center</b:Title>
    <b:URL>http://www.wtc.com/about/rebuilding-the-wtc</b:URL>
    <b:Author>
      <b:Author>
        <b:Corporate>World Trade Center</b:Corporate>
      </b:Author>
    </b:Author>
    <b:Year>(2013)</b:Year>
    <b:YearAccessed>2013</b:YearAccessed>
    <b:MonthAccessed>August</b:MonthAccessed>
    <b:RefOrder>45</b:RefOrder>
  </b:Source>
  <b:Source>
    <b:Tag>BBC13</b:Tag>
    <b:SourceType>InternetSite</b:SourceType>
    <b:Guid>{8580514B-42E4-4265-8A00-541003087E5D}</b:Guid>
    <b:Title>Stephen Hawking on death, disability and humour</b:Title>
    <b:Year>(2013)</b:Year>
    <b:YearAccessed>2013</b:YearAccessed>
    <b:MonthAccessed>September</b:MonthAccessed>
    <b:DayAccessed>17</b:DayAccessed>
    <b:URL>http://www.bbc.co.uk/news/science-environment-24120574</b:URL>
    <b:Author>
      <b:Author>
        <b:Corporate>BBC News</b:Corporate>
      </b:Author>
    </b:Author>
    <b:RefOrder>46</b:RefOrder>
  </b:Source>
  <b:Source>
    <b:Tag>StL</b:Tag>
    <b:SourceType>InternetSite</b:SourceType>
    <b:Guid>{A4D5BF20-FFA2-40EF-8D83-DA06DDA4791B}</b:Guid>
    <b:Title>The Crypt. A House of Bones</b:Title>
    <b:URL>http://www.stleonardschurchhythekent.org/History/HouseofBones.html</b:URL>
    <b:Author>
      <b:Author>
        <b:Corporate>St Leonard's Church, Hythe, Kent</b:Corporate>
      </b:Author>
    </b:Author>
    <b:Year>(2008-2013)</b:Year>
    <b:YearAccessed>2013</b:YearAccessed>
    <b:MonthAccessed>August</b:MonthAccessed>
    <b:RefOrder>47</b:RefOrder>
  </b:Source>
  <b:Source>
    <b:Tag>New12</b:Tag>
    <b:SourceType>InternetSite</b:SourceType>
    <b:Guid>{FCAEF54E-F2DF-476E-9CCF-2496A5B81D62}</b:Guid>
    <b:Author>
      <b:Author>
        <b:Corporate>New York Sun Editorial</b:Corporate>
      </b:Author>
    </b:Author>
    <b:Title>The New York Sun. Woman On a Horse . . .</b:Title>
    <b:Year>(2012)</b:Year>
    <b:YearAccessed>2013</b:YearAccessed>
    <b:URL>http://www.nysun.com/editorials/woman-on-a-horse/77154/</b:URL>
    <b:MonthAccessed>August</b:MonthAccessed>
    <b:RefOrder>48</b:RefOrder>
  </b:Source>
  <b:Source>
    <b:Tag>Ear</b:Tag>
    <b:SourceType>InternetSite</b:SourceType>
    <b:Guid>{4EB991F3-ED75-434C-9427-224902419430}</b:Guid>
    <b:Title>The Warhol Cams</b:Title>
    <b:URL>http://www.earthcam.com/usa/pennsylvania/pittsburgh/warhol/index.php?cam=warhol_figmentstream</b:URL>
    <b:Author>
      <b:Author>
        <b:Corporate>Earthcam</b:Corporate>
      </b:Author>
    </b:Author>
    <b:Year>(2013)</b:Year>
    <b:YearAccessed>2013</b:YearAccessed>
    <b:MonthAccessed>August</b:MonthAccessed>
    <b:RefOrder>49</b:RefOrder>
  </b:Source>
  <b:Source>
    <b:Tag>Cha13</b:Tag>
    <b:SourceType>DocumentFromInternetSite</b:SourceType>
    <b:Guid>{90B89819-6ED4-4E98-966D-47B6477E918C}</b:Guid>
    <b:Author>
      <b:Author>
        <b:Corporate>Channel 5</b:Corporate>
      </b:Author>
    </b:Author>
    <b:Title>Train Station, World's Busiest, Channel 5</b:Title>
    <b:Year>(2013)</b:Year>
    <b:Month>August</b:Month>
    <b:Day>9</b:Day>
    <b:YearAccessed>2013</b:YearAccessed>
    <b:MonthAccessed>August</b:MonthAccessed>
    <b:DayAccessed>9</b:DayAccessed>
    <b:URL>http://www.channel5.com/shows/worlds-busiest/episodes/train-station</b:URL>
    <b:RefOrder>50</b:RefOrder>
  </b:Source>
  <b:Source>
    <b:Tag>mas</b:Tag>
    <b:SourceType>InternetSite</b:SourceType>
    <b:Guid>{452A077B-1C7B-4DB9-A5A9-166C853818B3}</b:Guid>
    <b:Title>Tribute in Light, The Municipal Arts Society of New York</b:Title>
    <b:URL>http://mas.org/programs/tributeinlight/</b:URL>
    <b:Author>
      <b:Author>
        <b:Corporate>The Municipal Arts Society of New York</b:Corporate>
      </b:Author>
    </b:Author>
    <b:Year>(2013)</b:Year>
    <b:YearAccessed>2013</b:YearAccessed>
    <b:MonthAccessed>August</b:MonthAccessed>
    <b:RefOrder>51</b:RefOrder>
  </b:Source>
  <b:Source>
    <b:Tag>Vet</b:Tag>
    <b:SourceType>InternetSite</b:SourceType>
    <b:Guid>{81CC9394-9EA8-4E3C-A00E-4A685C0C7238}</b:Guid>
    <b:Title>What is Remembrance</b:Title>
    <b:URL>http://www.veterans-uk.info/remembrance/remembrance.html</b:URL>
    <b:Author>
      <b:Author>
        <b:Corporate>Veterans UK</b:Corporate>
      </b:Author>
    </b:Author>
    <b:YearAccessed>2013</b:YearAccessed>
    <b:Year>(2013)</b:Year>
    <b:MonthAccessed>August</b:MonthAccessed>
    <b:RefOrder>52</b:RefOrder>
  </b:Source>
  <b:Source>
    <b:Tag>The3</b:Tag>
    <b:SourceType>DocumentFromInternetSite</b:SourceType>
    <b:Guid>{5B43054D-2E21-4344-B970-320D66216DA9}</b:Guid>
    <b:Title>What is the Liverpool Care Pathway for the dying patient (LCP)? Information for healthcare professionals</b:Title>
    <b:URL>http://www.liv.ac.uk/php/mcpcil/liverpool-care-pathway/Updated%20LCP%20pdfs/What_is_the_LCP_-_Healthcare_Professionals_-_April_2010.pdf</b:URL>
    <b:Author>
      <b:Author>
        <b:Corporate>The Marie Curie Palliative Care Institute</b:Corporate>
      </b:Author>
    </b:Author>
    <b:InternetSiteTitle>University of Liverpool</b:InternetSiteTitle>
    <b:ProductionCompany>University of Liverpool</b:ProductionCompany>
    <b:Year>(2010)</b:Year>
    <b:YearAccessed>2013</b:YearAccessed>
    <b:MonthAccessed>August</b:MonthAccessed>
    <b:RefOrder>53</b:RefOrder>
  </b:Source>
  <b:Source>
    <b:Tag>Wor1</b:Tag>
    <b:SourceType>DocumentFromInternetSite</b:SourceType>
    <b:Guid>{0F33D164-F1E0-425F-82E9-A1D57B8E7AE5}</b:Guid>
    <b:Title>WHO, The top 10 causes of death</b:Title>
    <b:URL>http://www.who.int/mediacentre/factsheets/fs310/en/index1.html</b:URL>
    <b:Author>
      <b:Author>
        <b:Corporate>World Health Organisation</b:Corporate>
      </b:Author>
    </b:Author>
    <b:Year>(2013)</b:Year>
    <b:Month>July</b:Month>
    <b:YearAccessed>2013</b:YearAccessed>
    <b:MonthAccessed>August</b:MonthAccessed>
    <b:RefOrder>54</b:RefOrder>
  </b:Source>
  <b:Source>
    <b:Tag>Ada13</b:Tag>
    <b:SourceType>InternetSite</b:SourceType>
    <b:Guid>{05103744-FD7A-425D-86CF-DE8F1C0B6598}</b:Guid>
    <b:Title>Sam Parnia - the man who could bring you back from the dead</b:Title>
    <b:Year>(2013)</b:Year>
    <b:YearAccessed>2013</b:YearAccessed>
    <b:MonthAccessed>August</b:MonthAccessed>
    <b:DayAccessed>16</b:DayAccessed>
    <b:Author>
      <b:Author>
        <b:NameList>
          <b:Person>
            <b:Last>Adams</b:Last>
            <b:First>T</b:First>
          </b:Person>
        </b:NameList>
      </b:Author>
    </b:Author>
    <b:URL>http://www.theguardian.com/society/2013/apr/06/sam-parnia-resurrection-lazarus-effect</b:URL>
    <b:RefOrder>55</b:RefOrder>
  </b:Source>
  <b:Source>
    <b:Tag>Ari</b:Tag>
    <b:SourceType>Book</b:SourceType>
    <b:Guid>{451137D0-321F-48DA-9CAA-95D1DE87302E}</b:Guid>
    <b:Title>Images of man and death</b:Title>
    <b:Author>
      <b:Author>
        <b:NameList>
          <b:Person>
            <b:Last>Aries</b:Last>
            <b:First>P</b:First>
          </b:Person>
        </b:NameList>
      </b:Author>
    </b:Author>
    <b:Year>(1985)</b:Year>
    <b:City>Cambridge Mass</b:City>
    <b:Publisher>Harvard University Press</b:Publisher>
    <b:RefOrder>56</b:RefOrder>
  </b:Source>
  <b:Source>
    <b:Tag>Bro92</b:Tag>
    <b:SourceType>Book</b:SourceType>
    <b:Guid>{5AA3B38B-5078-4AAD-A3A0-18EAF9F529AE}</b:Guid>
    <b:Title>Over her dead body: death, femininity and the aesthetic</b:Title>
    <b:Year>(1992)</b:Year>
    <b:City>Manchester</b:City>
    <b:Publisher>Manchester University Press</b:Publisher>
    <b:Author>
      <b:Author>
        <b:NameList>
          <b:Person>
            <b:Last>Bronfen</b:Last>
            <b:First>Elisabeth</b:First>
          </b:Person>
        </b:NameList>
      </b:Author>
    </b:Author>
    <b:RefOrder>57</b:RefOrder>
  </b:Source>
  <b:Source>
    <b:Tag>Dan11</b:Tag>
    <b:SourceType>Book</b:SourceType>
    <b:Guid>{7440C3EA-6ECC-4C07-B567-A3887F5A24B2}</b:Guid>
    <b:Title>On art and war and terror</b:Title>
    <b:Year>(2011)</b:Year>
    <b:City>Edinburgh</b:City>
    <b:Publisher>Edinburgh University Press</b:Publisher>
    <b:Author>
      <b:Author>
        <b:NameList>
          <b:Person>
            <b:Last>Danchev</b:Last>
            <b:First>Alex</b:First>
          </b:Person>
        </b:NameList>
      </b:Author>
    </b:Author>
    <b:RefOrder>58</b:RefOrder>
  </b:Source>
  <b:Source>
    <b:Tag>Dav12</b:Tag>
    <b:SourceType>JournalArticle</b:SourceType>
    <b:Guid>{29243BF7-E926-47F7-B95B-DA018B2EA52F}</b:Guid>
    <b:Title>No Mere Mortal? Re-materialising Michael Jackson in death</b:Title>
    <b:Year>(2012)</b:Year>
    <b:JournalName>Celebrity Studies</b:JournalName>
    <b:Pages>183-196</b:Pages>
    <b:Volume>3</b:Volume>
    <b:Issue>2</b:Issue>
    <b:Author>
      <b:Author>
        <b:NameList>
          <b:Person>
            <b:Last>Davies</b:Last>
            <b:First>C</b:First>
          </b:Person>
        </b:NameList>
      </b:Author>
    </b:Author>
    <b:RefOrder>59</b:RefOrder>
  </b:Source>
  <b:Source>
    <b:Tag>Dol99</b:Tag>
    <b:SourceType>Book</b:SourceType>
    <b:Guid>{5A845BE4-0830-4E81-8EE3-B693E9164524}</b:Guid>
    <b:Title>Death, desire and loss in Western culture</b:Title>
    <b:Year>(1999)</b:Year>
    <b:City>London</b:City>
    <b:Publisher>Penguin</b:Publisher>
    <b:Author>
      <b:Author>
        <b:NameList>
          <b:Person>
            <b:Last>Dollimore</b:Last>
            <b:First>Jonathon</b:First>
          </b:Person>
        </b:NameList>
      </b:Author>
    </b:Author>
    <b:RefOrder>60</b:RefOrder>
  </b:Source>
  <b:Source>
    <b:Tag>Edw13</b:Tag>
    <b:SourceType>DocumentFromInternetSite</b:SourceType>
    <b:Guid>{482E19C4-8967-43B2-9705-858642B7D5EF}</b:Guid>
    <b:Title>Mortality, Dying and Death: Global Interdisciplinary Perspectives | Caroline Edwards</b:Title>
    <b:Year>(2013)</b:Year>
    <b:YearAccessed>2013</b:YearAccessed>
    <b:MonthAccessed>August</b:MonthAccessed>
    <b:DayAccessed>16</b:DayAccessed>
    <b:URL>http://www.academia.edu/193248/Mortality_Dying_and_Death_Global_Interdisciplinary_Perspectives</b:URL>
    <b:InternetSiteTitle>Academia</b:InternetSiteTitle>
    <b:ProductionCompany>Academia</b:ProductionCompany>
    <b:Author>
      <b:Author>
        <b:NameList>
          <b:Person>
            <b:Last>Edwards</b:Last>
            <b:First>C</b:First>
          </b:Person>
        </b:NameList>
      </b:Author>
    </b:Author>
    <b:RefOrder>61</b:RefOrder>
  </b:Source>
  <b:Source>
    <b:Tag>Far10</b:Tag>
    <b:SourceType>DocumentFromInternetSite</b:SourceType>
    <b:Guid>{32020BFA-876D-4423-B025-CA1577194F98}</b:Guid>
    <b:Title>Margaret Thatcher does the Dead Parrot Sketch - YouTube</b:Title>
    <b:Year>(2010)</b:Year>
    <b:Month>February</b:Month>
    <b:Day>5</b:Day>
    <b:YearAccessed>2013</b:YearAccessed>
    <b:URL>http://www.youtube.com/watch?v=DQ6TgaPJcR0</b:URL>
    <b:Author>
      <b:Author>
        <b:NameList>
          <b:Person>
            <b:Last>Farnsworth</b:Last>
            <b:First>T</b:First>
          </b:Person>
        </b:NameList>
      </b:Author>
    </b:Author>
    <b:MonthAccessed>August</b:MonthAccessed>
    <b:DayAccessed>16</b:DayAccessed>
    <b:RefOrder>62</b:RefOrder>
  </b:Source>
  <b:Source>
    <b:Tag>Gor65</b:Tag>
    <b:SourceType>Book</b:SourceType>
    <b:Guid>{E5AC5BCE-0E5E-4B5D-88B6-41E57C15BC57}</b:Guid>
    <b:Title>Death grief and mourning in contemporary Britain</b:Title>
    <b:Year>(1965)</b:Year>
    <b:Publisher>Cresset Press</b:Publisher>
    <b:Author>
      <b:Author>
        <b:NameList>
          <b:Person>
            <b:Last>Gorer</b:Last>
            <b:First>Geoffrey</b:First>
          </b:Person>
        </b:NameList>
      </b:Author>
    </b:Author>
    <b:RefOrder>63</b:RefOrder>
  </b:Source>
  <b:Source>
    <b:Tag>Gri13</b:Tag>
    <b:SourceType>InternetSite</b:SourceType>
    <b:Guid>{F2DC31E4-44F4-46C9-B710-6D0C901B0AE8}</b:Guid>
    <b:Title>Daily Mail, Science. Scientists solve mystery of bone-jumbled medieval crypt: Chapel containing hundreds of skeletons was a place of pilgrimage</b:Title>
    <b:Year>(2013)</b:Year>
    <b:YearAccessed>2013</b:YearAccessed>
    <b:MonthAccessed>Aug</b:MonthAccessed>
    <b:DayAccessed>13</b:DayAccessed>
    <b:URL>http://www.dailymail.co.uk/sciencetech/article-2391375/Holy-Trinity-Church-Rothwell-Chapel-contains-hundreds-skeletons.html</b:URL>
    <b:Author>
      <b:Author>
        <b:NameList>
          <b:Person>
            <b:Last>Griffiths</b:Last>
            <b:First>Sarah</b:First>
          </b:Person>
          <b:Person>
            <b:Last>Riley</b:Last>
            <b:First>Jo</b:First>
          </b:Person>
        </b:NameList>
      </b:Author>
    </b:Author>
    <b:RefOrder>64</b:RefOrder>
  </b:Source>
  <b:Source>
    <b:Tag>Gri</b:Tag>
    <b:SourceType>Book</b:SourceType>
    <b:Guid>{9CF13986-9DAE-4244-9CC8-453CDB10964B}</b:Guid>
    <b:Title>Frida Kahlo, Song of Herself</b:Title>
    <b:Author>
      <b:Author>
        <b:NameList>
          <b:Person>
            <b:Last>Grimberg</b:Last>
            <b:First>Salomon</b:First>
          </b:Person>
        </b:NameList>
      </b:Author>
    </b:Author>
    <b:Year>(2008)</b:Year>
    <b:Publisher>Merrell</b:Publisher>
    <b:RefOrder>65</b:RefOrder>
  </b:Source>
  <b:Source>
    <b:Tag>Har1</b:Tag>
    <b:SourceType>Book</b:SourceType>
    <b:Guid>{28F2B4D0-3D5F-42E7-B02A-04FBD2BF50D0}</b:Guid>
    <b:Title>Exhibition Catalogue "The Richard Harris Collection. Death: A Self-Portrait"</b:Title>
    <b:Author>
      <b:Author>
        <b:NameList>
          <b:Person>
            <b:Last>Harris</b:Last>
            <b:First>Richard</b:First>
          </b:Person>
        </b:NameList>
      </b:Author>
    </b:Author>
    <b:Year>(2013)</b:Year>
    <b:RefOrder>66</b:RefOrder>
  </b:Source>
  <b:Source>
    <b:Tag>Har</b:Tag>
    <b:SourceType>Book</b:SourceType>
    <b:Guid>{B934080D-D2A2-44A6-B798-582A7D217432}</b:Guid>
    <b:Title>The Wellcome Collection. Death, A Picture Album</b:Title>
    <b:Author>
      <b:Author>
        <b:NameList>
          <b:Person>
            <b:Last>Harris</b:Last>
            <b:First>Richard</b:First>
          </b:Person>
        </b:NameList>
      </b:Author>
    </b:Author>
    <b:Year>(2013)</b:Year>
    <b:RefOrder>67</b:RefOrder>
  </b:Source>
  <b:Source>
    <b:Tag>Hor03</b:Tag>
    <b:SourceType>Book</b:SourceType>
    <b:Guid>{C0A2860A-F7B2-4BBD-B254-F972A0ABDDD5}</b:Guid>
    <b:Title>Image and remembrance: representation and the Holocaust</b:Title>
    <b:Year>(2003)</b:Year>
    <b:City>Bloomington, Ind</b:City>
    <b:Publisher>Indiana University Press</b:Publisher>
    <b:Author>
      <b:Author>
        <b:NameList>
          <b:Person>
            <b:Last>Hornstein</b:Last>
            <b:First>Shelley</b:First>
          </b:Person>
          <b:Person>
            <b:Last>Jacobowitz</b:Last>
            <b:First>Florence</b:First>
          </b:Person>
        </b:NameList>
      </b:Author>
    </b:Author>
    <b:RefOrder>68</b:RefOrder>
  </b:Source>
  <b:Source>
    <b:Tag>How07</b:Tag>
    <b:SourceType>Book</b:SourceType>
    <b:Guid>{315339EE-6179-43D4-99AC-7CE4ED201782}</b:Guid>
    <b:Title>Death and dying: a sociological introduction</b:Title>
    <b:Year>(2007)</b:Year>
    <b:City>Cambridge</b:City>
    <b:Publisher>Polity</b:Publisher>
    <b:Author>
      <b:Author>
        <b:NameList>
          <b:Person>
            <b:Last>Howarth</b:Last>
            <b:First>Glennys</b:First>
          </b:Person>
        </b:NameList>
      </b:Author>
    </b:Author>
    <b:RefOrder>69</b:RefOrder>
  </b:Source>
  <b:Source>
    <b:Tag>Jen13</b:Tag>
    <b:SourceType>InternetSite</b:SourceType>
    <b:Guid>{733D1EC2-2818-4934-9EC9-0F3BBBBDD094}</b:Guid>
    <b:Title>The Times. Former miners celebrate Thatcher's passing by burning her effigy</b:Title>
    <b:Year>(2013)</b:Year>
    <b:YearAccessed>2013</b:YearAccessed>
    <b:URL>http://www.thetimes.co.uk/tto/news/uk/article3741992.ece</b:URL>
    <b:Author>
      <b:Author>
        <b:NameList>
          <b:Person>
            <b:Last>Jenkins</b:Last>
            <b:First>Russell</b:First>
          </b:Person>
        </b:NameList>
      </b:Author>
    </b:Author>
    <b:MonthAccessed>August</b:MonthAccessed>
    <b:RefOrder>70</b:RefOrder>
  </b:Source>
  <b:Source>
    <b:Tag>Joh08</b:Tag>
    <b:SourceType>InternetSite</b:SourceType>
    <b:Guid>{70184626-6D32-4594-9D5D-A157BF3A3490}</b:Guid>
    <b:Title>The Independant, Arts &amp; Ents. Death: art's final taboo</b:Title>
    <b:Year>(2008)</b:Year>
    <b:YearAccessed>2013</b:YearAccessed>
    <b:URL>http://www.independent.co.uk/arts-entertainment/art/news/death-arts-final-taboo-812189.html</b:URL>
    <b:Author>
      <b:Author>
        <b:NameList>
          <b:Person>
            <b:Last>Johnson</b:Last>
            <b:First>Andrew</b:First>
          </b:Person>
        </b:NameList>
      </b:Author>
    </b:Author>
    <b:MonthAccessed>August</b:MonthAccessed>
    <b:RefOrder>71</b:RefOrder>
  </b:Source>
  <b:Source>
    <b:Tag>Jun99</b:Tag>
    <b:SourceType>Book</b:SourceType>
    <b:Guid>{939F6A8D-EAD8-4CEF-BBAD-0B79E9A65A23}</b:Guid>
    <b:Title>Jung on death and immortality</b:Title>
    <b:Year>(1999)</b:Year>
    <b:City>Princeton, N.J.</b:City>
    <b:Publisher>Princeton University Press</b:Publisher>
    <b:Author>
      <b:Author>
        <b:NameList>
          <b:Person>
            <b:Last>Jung</b:Last>
            <b:Middle>Gustav</b:Middle>
            <b:First>Carl</b:First>
          </b:Person>
          <b:Person>
            <b:Last>Yates</b:Last>
            <b:Middle>L</b:Middle>
            <b:First>Jenny</b:First>
          </b:Person>
        </b:NameList>
      </b:Author>
    </b:Author>
    <b:RefOrder>72</b:RefOrder>
  </b:Source>
  <b:Source>
    <b:Tag>Ken12</b:Tag>
    <b:SourceType>InternetSite</b:SourceType>
    <b:Guid>{3F5DE6D0-5206-49B1-BB46-DE3438E8A4E6}</b:Guid>
    <b:Title>The Guardian. Death collector brings life obsession to Wellcome Collection</b:Title>
    <b:Year>(2012)</b:Year>
    <b:YearAccessed>2013</b:YearAccessed>
    <b:URL>http://www.guardian.co.uk/artanddesign/2012/nov/14/death-collector-richard-harris-wellcome-collection</b:URL>
    <b:Author>
      <b:Author>
        <b:NameList>
          <b:Person>
            <b:Last>Kennedy</b:Last>
            <b:First>Maev</b:First>
          </b:Person>
        </b:NameList>
      </b:Author>
    </b:Author>
    <b:MonthAccessed>August</b:MonthAccessed>
    <b:RefOrder>73</b:RefOrder>
  </b:Source>
  <b:Source>
    <b:Tag>Kri12</b:Tag>
    <b:SourceType>Book</b:SourceType>
    <b:Guid>{ACA69F75-8AA0-4702-99D4-784AD9E416D6}</b:Guid>
    <b:Title>The severed head: capital visions</b:Title>
    <b:Year>(2012)</b:Year>
    <b:City>New York ; Chichester</b:City>
    <b:Publisher>Columbia University Press</b:Publisher>
    <b:Author>
      <b:Author>
        <b:NameList>
          <b:Person>
            <b:Last>Kristeva</b:Last>
            <b:First>Julia</b:First>
          </b:Person>
        </b:NameList>
      </b:Author>
    </b:Author>
    <b:RefOrder>74</b:RefOrder>
  </b:Source>
  <b:Source>
    <b:Tag>Lam</b:Tag>
    <b:SourceType>Book</b:SourceType>
    <b:Guid>{57C3D770-AAAC-40C0-9429-CED5B469805B}</b:Guid>
    <b:Title>The Dalai Lama's Book of Wisdom</b:Title>
    <b:Author>
      <b:Author>
        <b:NameList>
          <b:Person>
            <b:Last>Lama</b:Last>
            <b:First>Dalai</b:First>
          </b:Person>
        </b:NameList>
      </b:Author>
    </b:Author>
    <b:Year>(2012)</b:Year>
    <b:Publisher>Harper Collins UK</b:Publisher>
    <b:RefOrder>75</b:RefOrder>
  </b:Source>
  <b:Source>
    <b:Tag>Lle91</b:Tag>
    <b:SourceType>Book</b:SourceType>
    <b:Guid>{1D288BD1-8368-4214-9AF9-0FEB572145F4}</b:Guid>
    <b:Title>The art of death: visual culture in the English death ritual c; 1500-c; 1800</b:Title>
    <b:Year>(1991)</b:Year>
    <b:City>London</b:City>
    <b:Publisher>Reaktion</b:Publisher>
    <b:Author>
      <b:Author>
        <b:NameList>
          <b:Person>
            <b:Last>Llewellyn</b:Last>
            <b:First>Nigel</b:First>
          </b:Person>
        </b:NameList>
      </b:Author>
    </b:Author>
    <b:RefOrder>76</b:RefOrder>
  </b:Source>
  <b:Source>
    <b:Tag>Lov</b:Tag>
    <b:SourceType>Book</b:SourceType>
    <b:Guid>{EF2E5420-CA9E-46C8-8379-64879D76255A}</b:Guid>
    <b:Title>Christian Art</b:Title>
    <b:Author>
      <b:Author>
        <b:NameList>
          <b:Person>
            <b:Last>Loverance</b:Last>
            <b:First>Rowena</b:First>
          </b:Person>
        </b:NameList>
      </b:Author>
    </b:Author>
    <b:Year>(2007)</b:Year>
    <b:Publisher>British Museum Press</b:Publisher>
    <b:RefOrder>77</b:RefOrder>
  </b:Source>
  <b:Source>
    <b:Tag>McC</b:Tag>
    <b:SourceType>Book</b:SourceType>
    <b:Guid>{8BC5DAB0-1ADF-48A2-B81C-02D04AB3473F}</b:Guid>
    <b:Title>Saving Britain's Art Treasures</b:Title>
    <b:Author>
      <b:Author>
        <b:NameList>
          <b:Person>
            <b:Last>McCamley</b:Last>
            <b:First>Nicholas</b:First>
          </b:Person>
        </b:NameList>
      </b:Author>
    </b:Author>
    <b:Year>(2002)</b:Year>
    <b:Publisher>Pen and Sword Books Ltd</b:Publisher>
    <b:RefOrder>78</b:RefOrder>
  </b:Source>
  <b:Source>
    <b:Tag>Inf</b:Tag>
    <b:SourceType>InternetSite</b:SourceType>
    <b:Guid>{5D9F454B-0575-44F3-A75B-77194A4397A9}</b:Guid>
    <b:Title>20th Century Death, Information is Beautiful</b:Title>
    <b:URL>http://www.informationisbeautiful.net/visualizations/20th-century-death/</b:URL>
    <b:Year>(2013)</b:Year>
    <b:YearAccessed>2013</b:YearAccessed>
    <b:Author>
      <b:Author>
        <b:NameList>
          <b:Person>
            <b:Last>McCandless</b:Last>
            <b:First>David</b:First>
          </b:Person>
        </b:NameList>
      </b:Author>
    </b:Author>
    <b:MonthAccessed>August</b:MonthAccessed>
    <b:RefOrder>79</b:RefOrder>
  </b:Source>
  <b:Source>
    <b:Tag>Mel09</b:Tag>
    <b:SourceType>Book</b:SourceType>
    <b:Guid>{675549B4-3379-43BF-891C-0C2B1C99E0BA}</b:Guid>
    <b:Title>9/11 culture: America under construction</b:Title>
    <b:Year>(2009)</b:Year>
    <b:City>Oxford</b:City>
    <b:Publisher>Wiley-Blackwell</b:Publisher>
    <b:Author>
      <b:Author>
        <b:NameList>
          <b:Person>
            <b:Last>Melnick</b:Last>
            <b:Middle>Paul</b:Middle>
            <b:First>Jeffrey</b:First>
          </b:Person>
        </b:NameList>
      </b:Author>
    </b:Author>
    <b:RefOrder>80</b:RefOrder>
  </b:Source>
  <b:Source>
    <b:Tag>Mor08</b:Tag>
    <b:SourceType>Book</b:SourceType>
    <b:Guid>{742A6F4D-3D65-493B-A2FD-A94083553411}</b:Guid>
    <b:Title>Conjunctions: 51- the death issue: Meditations on the inevitable</b:Title>
    <b:Year>(2008)</b:Year>
    <b:Publisher>Conjunctions : Distributed Art Publishers (DAP)</b:Publisher>
    <b:Author>
      <b:Author>
        <b:NameList>
          <b:Person>
            <b:Last>Morrow</b:Last>
            <b:First>Bradford</b:First>
          </b:Person>
          <b:Person>
            <b:Last>Shield</b:Last>
            <b:First>David</b:First>
          </b:Person>
        </b:NameList>
      </b:Author>
    </b:Author>
    <b:RefOrder>81</b:RefOrder>
  </b:Source>
  <b:Source>
    <b:Tag>Nel13</b:Tag>
    <b:SourceType>InternetSite</b:SourceType>
    <b:Guid>{A4698511-A353-4964-8909-76C8A90490F5}</b:Guid>
    <b:Title>Huffington Post. Memento Mori: How Victorian Mourning Photography Immortalised Loved Ones After Death (PICTURES)</b:Title>
    <b:Year>(2013)</b:Year>
    <b:YearAccessed>2013</b:YearAccessed>
    <b:URL>http://www.huffingtonpost.co.uk/2013/01/30/memento-mori--victorian-mourning-photography-immortalising-loved-ones-death_n_2580559.html</b:URL>
    <b:Author>
      <b:Author>
        <b:NameList>
          <b:Person>
            <b:Last>Nelson</b:Last>
            <b:Middle>C</b:Middle>
            <b:First>Sara</b:First>
          </b:Person>
        </b:NameList>
      </b:Author>
    </b:Author>
    <b:MonthAccessed>August</b:MonthAccessed>
    <b:RefOrder>82</b:RefOrder>
  </b:Source>
  <b:Source>
    <b:Tag>Dam</b:Tag>
    <b:SourceType>InternetSite</b:SourceType>
    <b:Guid>{5CB15DE1-7F6E-49E4-AF95-1CD9D4CFD3AD}</b:Guid>
    <b:Title>An Interview Damien Hirst</b:Title>
    <b:URL>http://www.damienhirst.com/texts/20071/feb--huo</b:URL>
    <b:Year>(2007)</b:Year>
    <b:Author>
      <b:Author>
        <b:NameList>
          <b:Person>
            <b:Last>Obrist </b:Last>
            <b:First>H</b:First>
          </b:Person>
        </b:NameList>
      </b:Author>
    </b:Author>
    <b:YearAccessed>2013</b:YearAccessed>
    <b:MonthAccessed>August</b:MonthAccessed>
    <b:RefOrder>83</b:RefOrder>
  </b:Source>
  <b:Source>
    <b:Tag>Par</b:Tag>
    <b:SourceType>Book</b:SourceType>
    <b:Guid>{2E9ADDF5-FD3C-4927-BABB-A2E2F72A8FFC}</b:Guid>
    <b:Title>The Lazarus Effect</b:Title>
    <b:Author>
      <b:Author>
        <b:NameList>
          <b:Person>
            <b:Last>Parnia</b:Last>
            <b:First>Dr. Sam</b:First>
          </b:Person>
        </b:NameList>
      </b:Author>
    </b:Author>
    <b:Year>(2013)</b:Year>
    <b:Publisher>Rider</b:Publisher>
    <b:RefOrder>84</b:RefOrder>
  </b:Source>
  <b:Source>
    <b:Tag>Pat</b:Tag>
    <b:SourceType>Book</b:SourceType>
    <b:Guid>{1E6214C6-5E52-4FF5-9A08-0A8EB20B4617}</b:Guid>
    <b:Title>Driving Mr Albert: A Trip Across America with Einstein's Brain</b:Title>
    <b:Author>
      <b:Author>
        <b:NameList>
          <b:Person>
            <b:Last>Paterniti</b:Last>
            <b:First>Michael</b:First>
          </b:Person>
        </b:NameList>
      </b:Author>
    </b:Author>
    <b:Year>(2000)</b:Year>
    <b:Publisher>Dial Press</b:Publisher>
    <b:RefOrder>85</b:RefOrder>
  </b:Source>
  <b:Source>
    <b:Tag>Pey02</b:Tag>
    <b:SourceType>InternetSite</b:SourceType>
    <b:Guid>{4922B5E0-A34C-4DA3-B4C2-B21252050149}</b:Guid>
    <b:Title>New York Post. Shameful Art Attack - Rock Centre Showcases WTC Leaper</b:Title>
    <b:Year>(2002)</b:Year>
    <b:YearAccessed>2013</b:YearAccessed>
    <b:URL>http://www.nypost.com/p/news/item_6l3c87KXokNnzNySeFVgMO</b:URL>
    <b:Author>
      <b:Author>
        <b:NameList>
          <b:Person>
            <b:Last>Peyser</b:Last>
            <b:First>Andrea</b:First>
          </b:Person>
        </b:NameList>
      </b:Author>
    </b:Author>
    <b:MonthAccessed>August</b:MonthAccessed>
    <b:RefOrder>86</b:RefOrder>
  </b:Source>
  <b:Source>
    <b:Tag>Pie08</b:Tag>
    <b:SourceType>InternetSite</b:SourceType>
    <b:Guid>{560C3269-A5CF-49D9-B14D-2F94DDA6F717}</b:Guid>
    <b:Title>The Telegraph. Prince Charles to be known as Defender of Faith</b:Title>
    <b:Year>(2008)</b:Year>
    <b:YearAccessed>2013</b:YearAccessed>
    <b:URL>http://www.telegraph.co.uk/news/uknews/theroyalfamily/3454271/Prince-Charles-to-be-known-as-Defender-of-Faith.html</b:URL>
    <b:Author>
      <b:Author>
        <b:NameList>
          <b:Person>
            <b:Last>Pierce</b:Last>
            <b:First>Andrew</b:First>
          </b:Person>
        </b:NameList>
      </b:Author>
    </b:Author>
    <b:MonthAccessed>August</b:MonthAccessed>
    <b:RefOrder>87</b:RefOrder>
  </b:Source>
  <b:Source>
    <b:Tag>Poo11</b:Tag>
    <b:SourceType>InternetSite</b:SourceType>
    <b:Guid>{1F2762CA-B87D-4293-A901-99C0865AF88D}</b:Guid>
    <b:Title>The Los Angeles Times. Rosemead honours victims of 9/11</b:Title>
    <b:Year>(2011)</b:Year>
    <b:YearAccessed>2013</b:YearAccessed>
    <b:URL>http://articles.latimes.com/2011/sep/05/local/la-me-911-sculpture-20110906</b:URL>
    <b:Author>
      <b:Author>
        <b:NameList>
          <b:Person>
            <b:Last>Pool</b:Last>
            <b:First>Bob</b:First>
          </b:Person>
        </b:NameList>
      </b:Author>
    </b:Author>
    <b:MonthAccessed>August</b:MonthAccessed>
    <b:RefOrder>88</b:RefOrder>
  </b:Source>
  <b:Source>
    <b:Tag>Rak02</b:Tag>
    <b:SourceType>InternetSite</b:SourceType>
    <b:Guid>{AFA26BF8-E22B-410A-946E-B3B41E4A7FD7}</b:Guid>
    <b:Title>The New York Times.  Questions for Eric Fischl Post-9/11 Modernism</b:Title>
    <b:Year>(2002)</b:Year>
    <b:YearAccessed>2013</b:YearAccessed>
    <b:URL>http://www.nytimes.com/2002/10/27/magazine/27QUESTIONS.html</b:URL>
    <b:Author>
      <b:Author>
        <b:NameList>
          <b:Person>
            <b:Last>Rakoff</b:Last>
            <b:First>David</b:First>
          </b:Person>
        </b:NameList>
      </b:Author>
    </b:Author>
    <b:MonthAccessed>August</b:MonthAccessed>
    <b:RefOrder>89</b:RefOrder>
  </b:Source>
  <b:Source>
    <b:Tag>Ros05</b:Tag>
    <b:SourceType>Book</b:SourceType>
    <b:Guid>{296A374A-391F-4550-8DD0-9C762708B7BF}</b:Guid>
    <b:Title>Angels and demons in art</b:Title>
    <b:Year>(2005)</b:Year>
    <b:City>Los Angeles, California</b:City>
    <b:Publisher>J. Paul Getty Museum, Garsington Windsor</b:Publisher>
    <b:Author>
      <b:Author>
        <b:NameList>
          <b:Person>
            <b:Last>Rosa</b:Last>
            <b:First>Giorgi</b:First>
          </b:Person>
          <b:Person>
            <b:Last>Stefano</b:Last>
            <b:First>Zuffi</b:First>
          </b:Person>
        </b:NameList>
      </b:Author>
    </b:Author>
    <b:RefOrder>90</b:RefOrder>
  </b:Source>
  <b:Source>
    <b:Tag>Sco01</b:Tag>
    <b:SourceType>InternetSite</b:SourceType>
    <b:Guid>{F2FF29FB-98DE-4175-AC5E-A63A431AD57D}</b:Guid>
    <b:Title>The New York Times. Closing a Scrapbook Full of Life and Sorrow</b:Title>
    <b:Year>(2001)</b:Year>
    <b:YearAccessed>2013</b:YearAccessed>
    <b:URL>http://www.nytimes.com/2001/12/31/national/portraits/31PORT.html</b:URL>
    <b:Author>
      <b:Author>
        <b:NameList>
          <b:Person>
            <b:Last>Scott</b:Last>
            <b:First>Janny</b:First>
          </b:Person>
        </b:NameList>
      </b:Author>
    </b:Author>
    <b:MonthAccessed>August</b:MonthAccessed>
    <b:RefOrder>91</b:RefOrder>
  </b:Source>
  <b:Source>
    <b:Tag>Soo11</b:Tag>
    <b:SourceType>InternetSite</b:SourceType>
    <b:Guid>{FFB4D9AC-87E7-4C71-B9EE-D45685E664EA}</b:Guid>
    <b:Title>The Telegraph. Damien Hirst: 'We're here for a good time, not a long time'</b:Title>
    <b:Year>(2011)</b:Year>
    <b:YearAccessed>2013</b:YearAccessed>
    <b:URL>http://www.telegraph.co.uk/culture/art/art-features/8245906/Damien-Hirst-Were-here-for-a-good-time-not-a-long-time.html</b:URL>
    <b:Author>
      <b:Author>
        <b:NameList>
          <b:Person>
            <b:Last>Sooke </b:Last>
            <b:First>Alastair</b:First>
          </b:Person>
        </b:NameList>
      </b:Author>
    </b:Author>
    <b:MonthAccessed>August</b:MonthAccessed>
    <b:RefOrder>92</b:RefOrder>
  </b:Source>
  <b:Source>
    <b:Tag>Ste</b:Tag>
    <b:SourceType>Report</b:SourceType>
    <b:Guid>{743DB6DA-7D77-4A4B-9889-4C8D0AA154D8}</b:Guid>
    <b:Title>Dynamics of Cardivascular Ageing ESRC End of Award Report, RES-356-25-0006. Swindon:ESRC</b:Title>
    <b:City>Swindon</b:City>
    <b:Author>
      <b:Author>
        <b:NameList>
          <b:Person>
            <b:Last>Stefanovska</b:Last>
            <b:First>A</b:First>
          </b:Person>
          <b:Person>
            <b:Last>et al</b:Last>
          </b:Person>
        </b:NameList>
      </b:Author>
    </b:Author>
    <b:Year>(2012) </b:Year>
    <b:RefOrder>93</b:RefOrder>
  </b:Source>
  <b:Source>
    <b:Tag>Sve</b:Tag>
    <b:SourceType>Book</b:SourceType>
    <b:Guid>{6624A127-C073-4EEE-957F-8CD38FFB377A}</b:Guid>
    <b:Title>Elmer McCurdy, The Misadventures in life and afterlife of an American Outlaw</b:Title>
    <b:Author>
      <b:Author>
        <b:NameList>
          <b:Person>
            <b:Last>Svenfold</b:Last>
            <b:First>Mark</b:First>
          </b:Person>
        </b:NameList>
      </b:Author>
    </b:Author>
    <b:Year>(2004)</b:Year>
    <b:Publisher>Fourth estate</b:Publisher>
    <b:RefOrder>94</b:RefOrder>
  </b:Source>
  <b:Source>
    <b:Tag>Tur</b:Tag>
    <b:SourceType>InternetSite</b:SourceType>
    <b:Guid>{EBC3BB36-9B22-4641-8EC0-88FEE1011924}</b:Guid>
    <b:Title>Tate Etc.Issue 8; Autumn 2006.  ‘I’d like to have stepped on Goya’s toes, shouted in his ears and punched him in the face’ Jake and Dinos Chapman</b:Title>
    <b:URL>http://www.tate.org.uk/context-comment/articles/id-have-stepped-on-goyas-toes-shouted-his-ears-and-punched-him-face</b:URL>
    <b:Year>(2006)</b:Year>
    <b:YearAccessed>2013</b:YearAccessed>
    <b:Author>
      <b:Author>
        <b:NameList>
          <b:Person>
            <b:Last>Turner</b:Last>
            <b:First>Christopher</b:First>
          </b:Person>
        </b:NameList>
      </b:Author>
    </b:Author>
    <b:MonthAccessed>August</b:MonthAccessed>
    <b:RefOrder>95</b:RefOrder>
  </b:Source>
  <b:Source>
    <b:Tag>Wal99</b:Tag>
    <b:SourceType>Book</b:SourceType>
    <b:Guid>{E2211949-AFC6-406C-A3EF-E863BFD8C66A}</b:Guid>
    <b:Title>On bereavement: the culture of grief</b:Title>
    <b:Year>(1999)</b:Year>
    <b:City>Maidenhead</b:City>
    <b:Publisher>Open University Press</b:Publisher>
    <b:Author>
      <b:Author>
        <b:NameList>
          <b:Person>
            <b:Last>Walter</b:Last>
            <b:First>Tony</b:First>
          </b:Person>
        </b:NameList>
      </b:Author>
    </b:Author>
    <b:RefOrder>96</b:RefOrder>
  </b:Source>
  <b:Source>
    <b:Tag>War</b:Tag>
    <b:SourceType>Book</b:SourceType>
    <b:Guid>{78C4C28E-ED71-429A-98B1-E00F26F8534C}</b:Guid>
    <b:Title>The Philosophy of Andy Warhol: (From A to B and Back Again)</b:Title>
    <b:Author>
      <b:Author>
        <b:NameList>
          <b:Person>
            <b:Last>Warhol</b:Last>
            <b:First>Andy</b:First>
          </b:Person>
        </b:NameList>
      </b:Author>
    </b:Author>
    <b:Year>(2007)</b:Year>
    <b:Publisher>Penguin Classics</b:Publisher>
    <b:RefOrder>97</b:RefOrder>
  </b:Source>
  <b:Source>
    <b:Tag>Wat</b:Tag>
    <b:SourceType>Book</b:SourceType>
    <b:Guid>{33CFA3AD-F015-4E36-8046-E2312BA79F11}</b:Guid>
    <b:Title>The Undiscovered Country, Journeys Among the Dead</b:Title>
    <b:Author>
      <b:Author>
        <b:NameList>
          <b:Person>
            <b:Last>Watkins</b:Last>
            <b:First>Carl</b:First>
          </b:Person>
        </b:NameList>
      </b:Author>
    </b:Author>
    <b:Year>(2013)</b:Year>
    <b:Publisher>Bodley Head</b:Publisher>
    <b:RefOrder>98</b:RefOrder>
  </b:Source>
  <b:Source>
    <b:Tag>Whi01</b:Tag>
    <b:SourceType>Book</b:SourceType>
    <b:Guid>{9FC590AF-DBE2-45BD-B3E2-230AF80F2935}</b:Guid>
    <b:Title>Loss within loss: artists in the age of AIDS</b:Title>
    <b:Year>(2001)</b:Year>
    <b:City>Madison, Wis.  London</b:City>
    <b:Publisher>University of Wisconsin Press</b:Publisher>
    <b:Author>
      <b:Author>
        <b:NameList>
          <b:Person>
            <b:Last>White</b:Last>
            <b:First>Edmund</b:First>
          </b:Person>
          <b:Person>
            <b:Last>The Estate Project for Artists with AIDS</b:Last>
          </b:Person>
        </b:NameList>
      </b:Author>
    </b:Author>
    <b:RefOrder>99</b:RefOrder>
  </b:Source>
  <b:Source>
    <b:Tag>Wil07</b:Tag>
    <b:SourceType>Book</b:SourceType>
    <b:Guid>{4C29982A-728F-46A2-A6F9-05C780D0DE99}</b:Guid>
    <b:Title>The Gothic</b:Title>
    <b:Year>(2007)</b:Year>
    <b:City>Cambridge, Mass; London</b:City>
    <b:Publisher>MIT</b:Publisher>
    <b:Author>
      <b:Author>
        <b:NameList>
          <b:Person>
            <b:Last>Williams</b:Last>
            <b:First>Gilda</b:First>
          </b:Person>
        </b:NameList>
      </b:Author>
    </b:Author>
    <b:RefOrder>100</b:RefOrder>
  </b:Source>
  <b:Source>
    <b:Tag>Ind</b:Tag>
    <b:SourceType>DocumentFromInternetSite</b:SourceType>
    <b:Guid>{B102A4E1-FBB8-43B0-910B-46E50FB998F6}</b:Guid>
    <b:Title>Independent Liverpool Care Pathway review for the Department of Health</b:Title>
    <b:URL>https://www.gov.uk/government/uploads/system/uploads/attachment_data/file/212450/Liverpool_Care_Pathway.pdf</b:URL>
    <b:Year>(2013)</b:Year>
    <b:Month>July</b:Month>
    <b:YearAccessed>2013</b:YearAccessed>
    <b:Author>
      <b:Author>
        <b:NameList>
          <b:Person>
            <b:Last>Williams</b:Last>
            <b:First>Lea</b:First>
          </b:Person>
        </b:NameList>
      </b:Author>
    </b:Author>
    <b:MonthAccessed>August</b:MonthAccessed>
    <b:RefOrder>101</b:RefOrder>
  </b:Source>
  <b:Source>
    <b:Tag>Win</b:Tag>
    <b:SourceType>Book</b:SourceType>
    <b:Guid>{3DFA0182-CD10-4824-B1B8-BB650C91A6C6}</b:Guid>
    <b:Title>The Ultra Secret: The Inside Story of Operation Ultra, Bletchley Park and Enigma</b:Title>
    <b:Author>
      <b:Author>
        <b:NameList>
          <b:Person>
            <b:Last>Winterbotham</b:Last>
            <b:Middle>W</b:Middle>
            <b:First>F</b:First>
          </b:Person>
        </b:NameList>
      </b:Author>
    </b:Author>
    <b:Year>(2000)</b:Year>
    <b:Publisher>Orion</b:Publisher>
    <b:Edition>New</b:Edition>
    <b:RefOrder>102</b:RefOrder>
  </b:Source>
  <b:Source>
    <b:Tag>Wor2</b:Tag>
    <b:SourceType>Book</b:SourceType>
    <b:Guid>{5E56530E-8749-460B-84F5-21CB2FE57838}</b:Guid>
    <b:Title>The Horror Film, An Introduction</b:Title>
    <b:Author>
      <b:Author>
        <b:NameList>
          <b:Person>
            <b:Last>Worland</b:Last>
            <b:First>Rick</b:First>
          </b:Person>
        </b:NameList>
      </b:Author>
    </b:Author>
    <b:Year>(2006)</b:Year>
    <b:Publisher>Wiley-Blackwell</b:Publisher>
    <b:RefOrder>103</b:RefOrder>
  </b:Source>
  <b:Source>
    <b:Tag>Gub13</b:Tag>
    <b:SourceType>InternetSite</b:SourceType>
    <b:Guid>{2AB73B39-F1A8-4801-B69B-276D41D5A569}</b:Guid>
    <b:Title>von Hagens Plastination, REAL ANATOMY FOR TEACHING</b:Title>
    <b:Year>(2013)</b:Year>
    <b:Author>
      <b:Author>
        <b:Corporate>Gubener Plastinate GmbH</b:Corporate>
      </b:Author>
    </b:Author>
    <b:YearAccessed>2013</b:YearAccessed>
    <b:MonthAccessed>August</b:MonthAccessed>
    <b:URL>http://www.plastination-products.com/index.php</b:URL>
    <b:RefOrder>104</b:RefOrder>
  </b:Source>
  <b:Source>
    <b:Tag>Jam11</b:Tag>
    <b:SourceType>InternetSite</b:SourceType>
    <b:Guid>{7D254345-2737-42D2-8735-16CB0328669C}</b:Guid>
    <b:Title>BBC - History- British History in depth: The lasting impact</b:Title>
    <b:Year>(2011)</b:Year>
    <b:YearAccessed>2013</b:YearAccessed>
    <b:MonthAccessed>August</b:MonthAccessed>
    <b:URL>http://www.bbc.co.uk/history/british/middle_ages/black_impact_01.shtml</b:URL>
    <b:Author>
      <b:Author>
        <b:NameList>
          <b:Person>
            <b:Last>James</b:Last>
            <b:First>Tom</b:First>
          </b:Person>
        </b:NameList>
      </b:Author>
    </b:Author>
    <b:RefOrder>105</b:RefOrder>
  </b:Source>
  <b:Source>
    <b:Tag>Ibe11</b:Tag>
    <b:SourceType>InternetSite</b:SourceType>
    <b:Guid>{F6AC1E55-00E9-4D62-9084-F4EEE55389AA}</b:Guid>
    <b:Author>
      <b:Author>
        <b:NameList>
          <b:Person>
            <b:Last>Ibeji</b:Last>
            <b:First>Mike</b:First>
          </b:Person>
        </b:NameList>
      </b:Author>
    </b:Author>
    <b:Title>BBC - History -British History in depth: Black Death: The Disease</b:Title>
    <b:Year>(2011)</b:Year>
    <b:YearAccessed>2013</b:YearAccessed>
    <b:MonthAccessed>August</b:MonthAccessed>
    <b:URL>http://www.bbc.co.uk/history/british/middle_ages/blackdisease_01.shtml</b:URL>
    <b:RefOrder>106</b:RefOrder>
  </b:Source>
  <b:Source>
    <b:Tag>Dav13</b:Tag>
    <b:SourceType>Report</b:SourceType>
    <b:Guid>{3F9447AA-8574-4EC6-9561-E15C41D7029D}</b:Guid>
    <b:Title>Journal: Mortality, Technological Taxidermy : Recognisable faces in celebrity deaths , manuscript CMRT-2009-0013.R2</b:Title>
    <b:Year>(2013)</b:Year>
    <b:Author>
      <b:Author>
        <b:NameList>
          <b:Person>
            <b:Last>Davies</b:Last>
            <b:First>Catherine</b:First>
          </b:Person>
        </b:NameList>
      </b:Author>
    </b:Author>
    <b:RefOrder>107</b:RefOrder>
  </b:Source>
  <b:Source>
    <b:Tag>Nic912</b:Tag>
    <b:SourceType>Film</b:SourceType>
    <b:Guid>{ACCF29EA-8CB1-42DA-96F7-BA486D70B62F}</b:Guid>
    <b:Title>Star Trek VI: The Undiscovered Country</b:Title>
    <b:Year>1991</b:Year>
    <b:ProductionCompany>Paramount Pictures</b:ProductionCompany>
    <b:Author>
      <b:Director>
        <b:NameList>
          <b:Person>
            <b:Last>Meyer</b:Last>
            <b:First>Nicholas</b:First>
          </b:Person>
        </b:NameList>
      </b:Director>
    </b:Author>
    <b:CountryRegion>USA</b:CountryRegion>
    <b:RefOrder>108</b:RefOrder>
  </b:Source>
  <b:Source>
    <b:Tag>The101</b:Tag>
    <b:SourceType>DocumentFromInternetSite</b:SourceType>
    <b:Guid>{FC45AD6F-D419-447D-8204-3D6B3CF5BB10}</b:Guid>
    <b:Title>The 10 leading causes of death in high income countries (2011)</b:Title>
    <b:PublicationTitle>http://www.who.int/mediacentre/factsheets/fs310/en/index1.html</b:PublicationTitle>
    <b:URL>http://www.who.int/mediacentre/factsheets/fs310/en/index1.html</b:URL>
    <b:InternetSiteTitle>World Health Organization</b:InternetSiteTitle>
    <b:Year>2013</b:Year>
    <b:Month>July</b:Month>
    <b:YearAccessed>2013</b:YearAccessed>
    <b:MonthAccessed>August</b:MonthAccessed>
    <b:RefOrder>109</b:RefOrder>
  </b:Source>
  <b:Source>
    <b:Tag>The102</b:Tag>
    <b:SourceType>DocumentFromInternetSite</b:SourceType>
    <b:Guid>{607E434C-E968-40DE-99E8-1BB14E0BF914}</b:Guid>
    <b:Title>The 10 leading causes of death in low income countries (2011)</b:Title>
    <b:PublicationTitle>http://www.who.int/mediacentre/factsheets/fs310/en/index1.html</b:PublicationTitle>
    <b:URL>http://www.who.int/mediacentre/factsheets/fs310/en/index1.html</b:URL>
    <b:InternetSiteTitle>World Health Organization</b:InternetSiteTitle>
    <b:Year>2013</b:Year>
    <b:Month>July</b:Month>
    <b:YearAccessed>2013</b:YearAccessed>
    <b:MonthAccessed>August</b:MonthAccessed>
    <b:RefOrder>110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694363-B7A6-43E2-A61A-871ECD5C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19302</Words>
  <Characters>110028</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Kayn Lewis</Company>
  <LinksUpToDate>false</LinksUpToDate>
  <CharactersWithSpaces>129072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the depiction of Death in Art, mirror modern society’s relationship with death?</dc:title>
  <dc:subject>A Degree level Dissertation</dc:subject>
  <dc:creator>Kayn Lewis (2014)</dc:creator>
  <cp:lastModifiedBy>kayn lewis</cp:lastModifiedBy>
  <cp:revision>2</cp:revision>
  <cp:lastPrinted>2013-09-10T19:56:00Z</cp:lastPrinted>
  <dcterms:created xsi:type="dcterms:W3CDTF">2020-07-06T11:53:00Z</dcterms:created>
  <dcterms:modified xsi:type="dcterms:W3CDTF">2020-07-06T11:53:00Z</dcterms:modified>
</cp:coreProperties>
</file>